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50" w:type="dxa"/>
        <w:tblLook w:val="04A0" w:firstRow="1" w:lastRow="0" w:firstColumn="1" w:lastColumn="0" w:noHBand="0" w:noVBand="1"/>
      </w:tblPr>
      <w:tblGrid>
        <w:gridCol w:w="9150"/>
      </w:tblGrid>
      <w:tr w:rsidR="00747CE7" w14:paraId="386E7A8E" w14:textId="77777777">
        <w:tc>
          <w:tcPr>
            <w:tcW w:w="0" w:type="auto"/>
          </w:tcPr>
          <w:p w14:paraId="060CE9B5" w14:textId="77777777" w:rsidR="00747CE7" w:rsidRDefault="00E154BD">
            <w:pPr>
              <w:jc w:val="center"/>
            </w:pPr>
            <w:r>
              <w:t>Finanční úřad pro Moravskoslezský kraj</w:t>
            </w:r>
          </w:p>
        </w:tc>
      </w:tr>
      <w:tr w:rsidR="00747CE7" w14:paraId="68E054CE" w14:textId="77777777">
        <w:tc>
          <w:tcPr>
            <w:tcW w:w="0" w:type="auto"/>
          </w:tcPr>
          <w:p w14:paraId="01605D1A" w14:textId="77777777" w:rsidR="00747CE7" w:rsidRDefault="00E154BD">
            <w:pPr>
              <w:jc w:val="center"/>
            </w:pPr>
            <w:r>
              <w:t xml:space="preserve">Na Jízdárně 3162/3, </w:t>
            </w:r>
            <w:r w:rsidR="00410EB5">
              <w:t xml:space="preserve">709 00 </w:t>
            </w:r>
            <w:r>
              <w:t>Ostrava</w:t>
            </w:r>
          </w:p>
        </w:tc>
      </w:tr>
      <w:tr w:rsidR="00747CE7" w14:paraId="1F3E53C5" w14:textId="77777777">
        <w:tc>
          <w:tcPr>
            <w:tcW w:w="0" w:type="auto"/>
          </w:tcPr>
          <w:p w14:paraId="0122630B" w14:textId="77777777" w:rsidR="00747CE7" w:rsidRDefault="00E154BD">
            <w:pPr>
              <w:jc w:val="center"/>
            </w:pPr>
            <w:r>
              <w:t>Tel. +420 596 651 302</w:t>
            </w:r>
          </w:p>
        </w:tc>
      </w:tr>
    </w:tbl>
    <w:p w14:paraId="35207DF1" w14:textId="77777777" w:rsidR="00747CE7" w:rsidRDefault="00747CE7" w:rsidP="00D82926">
      <w:pPr>
        <w:jc w:val="center"/>
        <w:rPr>
          <w:i w:val="0"/>
        </w:rPr>
      </w:pPr>
    </w:p>
    <w:p w14:paraId="3A8C4F92" w14:textId="1D680E4F" w:rsidR="00E908AC" w:rsidRPr="00E908AC" w:rsidRDefault="00D82926" w:rsidP="00D82926">
      <w:pPr>
        <w:jc w:val="center"/>
        <w:rPr>
          <w:i w:val="0"/>
        </w:rPr>
      </w:pPr>
      <w:r>
        <w:rPr>
          <w:i w:val="0"/>
        </w:rPr>
        <w:t>Informace pro veřejnost</w:t>
      </w:r>
    </w:p>
    <w:p w14:paraId="276508A3" w14:textId="3E0E1938" w:rsidR="00020CFE" w:rsidRDefault="00020CFE" w:rsidP="00D25041">
      <w:pPr>
        <w:spacing w:before="120"/>
        <w:jc w:val="both"/>
        <w:rPr>
          <w:b/>
          <w:i w:val="0"/>
        </w:rPr>
      </w:pPr>
      <w:r>
        <w:rPr>
          <w:b/>
          <w:i w:val="0"/>
        </w:rPr>
        <w:t>Nejžádanější</w:t>
      </w:r>
      <w:r w:rsidRPr="00D82926">
        <w:rPr>
          <w:b/>
          <w:i w:val="0"/>
        </w:rPr>
        <w:t xml:space="preserve"> služby</w:t>
      </w:r>
      <w:r>
        <w:rPr>
          <w:b/>
          <w:i w:val="0"/>
        </w:rPr>
        <w:t xml:space="preserve"> finančního úřadu k dani z</w:t>
      </w:r>
      <w:r w:rsidR="008D1983">
        <w:rPr>
          <w:b/>
          <w:i w:val="0"/>
        </w:rPr>
        <w:t xml:space="preserve"> příjmů fyzických osob </w:t>
      </w:r>
      <w:r>
        <w:rPr>
          <w:b/>
          <w:i w:val="0"/>
        </w:rPr>
        <w:t>budou v</w:t>
      </w:r>
      <w:r w:rsidR="00B006D1">
        <w:rPr>
          <w:b/>
          <w:i w:val="0"/>
        </w:rPr>
        <w:t xml:space="preserve">e Frýdlantu nad Ostravicí </w:t>
      </w:r>
      <w:r>
        <w:rPr>
          <w:b/>
          <w:i w:val="0"/>
        </w:rPr>
        <w:t>poskytovány i v </w:t>
      </w:r>
      <w:r w:rsidR="005630AD">
        <w:rPr>
          <w:b/>
          <w:i w:val="0"/>
        </w:rPr>
        <w:t>březnu</w:t>
      </w:r>
      <w:r>
        <w:rPr>
          <w:b/>
          <w:i w:val="0"/>
        </w:rPr>
        <w:t xml:space="preserve"> 2025</w:t>
      </w:r>
      <w:r w:rsidRPr="00D82926">
        <w:rPr>
          <w:b/>
          <w:i w:val="0"/>
        </w:rPr>
        <w:t xml:space="preserve">. </w:t>
      </w:r>
    </w:p>
    <w:p w14:paraId="0686C564" w14:textId="77777777" w:rsidR="00020CFE" w:rsidRDefault="00020CFE" w:rsidP="00797CCB">
      <w:pPr>
        <w:jc w:val="both"/>
        <w:rPr>
          <w:rFonts w:eastAsia="Calibri"/>
          <w:i w:val="0"/>
        </w:rPr>
      </w:pPr>
    </w:p>
    <w:p w14:paraId="35A27DBC" w14:textId="0C3340C8" w:rsidR="00B006D1" w:rsidRPr="00B006D1" w:rsidRDefault="00B006D1" w:rsidP="008D3CAF">
      <w:pPr>
        <w:autoSpaceDE w:val="0"/>
        <w:autoSpaceDN w:val="0"/>
        <w:adjustRightInd w:val="0"/>
        <w:jc w:val="both"/>
        <w:rPr>
          <w:i w:val="0"/>
          <w:iCs/>
          <w:lang w:eastAsia="en-US"/>
        </w:rPr>
      </w:pPr>
      <w:r w:rsidRPr="00B006D1">
        <w:rPr>
          <w:i w:val="0"/>
          <w:iCs/>
          <w:lang w:eastAsia="en-US"/>
        </w:rPr>
        <w:t xml:space="preserve">Nejsnadnější cestou podání daňového přiznání </w:t>
      </w:r>
      <w:r w:rsidR="008D1983">
        <w:rPr>
          <w:i w:val="0"/>
          <w:iCs/>
          <w:lang w:eastAsia="en-US"/>
        </w:rPr>
        <w:t xml:space="preserve">k dani z příjmů fyzických osob za rok 2024 </w:t>
      </w:r>
      <w:r w:rsidRPr="00B006D1">
        <w:rPr>
          <w:i w:val="0"/>
          <w:iCs/>
          <w:lang w:eastAsia="en-US"/>
        </w:rPr>
        <w:t xml:space="preserve">je vyplnění chytrých formulářů na portálu </w:t>
      </w:r>
      <w:hyperlink r:id="rId8" w:history="1">
        <w:r w:rsidR="008D1983">
          <w:rPr>
            <w:rStyle w:val="Hypertextovodkaz"/>
            <w:i w:val="0"/>
          </w:rPr>
          <w:t>MOJE daně</w:t>
        </w:r>
      </w:hyperlink>
      <w:r w:rsidR="008D1983">
        <w:rPr>
          <w:rStyle w:val="Hypertextovodkaz"/>
          <w:i w:val="0"/>
          <w:iCs/>
        </w:rPr>
        <w:t xml:space="preserve"> </w:t>
      </w:r>
      <w:r w:rsidRPr="00B006D1">
        <w:rPr>
          <w:i w:val="0"/>
          <w:iCs/>
          <w:lang w:eastAsia="en-US"/>
        </w:rPr>
        <w:t xml:space="preserve">a jejich elektronické odeslání. Přesto jsou stále četně využívané  služby související s osobním podáváním dokumentů adresovaných </w:t>
      </w:r>
      <w:r w:rsidR="00E6353D">
        <w:rPr>
          <w:i w:val="0"/>
          <w:iCs/>
          <w:lang w:eastAsia="en-US"/>
        </w:rPr>
        <w:t>f</w:t>
      </w:r>
      <w:r w:rsidRPr="00B006D1">
        <w:rPr>
          <w:i w:val="0"/>
          <w:iCs/>
          <w:lang w:eastAsia="en-US"/>
        </w:rPr>
        <w:t>inanční správě, s vyplňováním tiskopisů a poskytováním konzultací souvisejících s</w:t>
      </w:r>
      <w:r w:rsidR="00E6353D">
        <w:rPr>
          <w:i w:val="0"/>
          <w:iCs/>
          <w:lang w:eastAsia="en-US"/>
        </w:rPr>
        <w:t> podáváním přiznání</w:t>
      </w:r>
      <w:r w:rsidRPr="00B006D1">
        <w:rPr>
          <w:i w:val="0"/>
          <w:iCs/>
          <w:lang w:eastAsia="en-US"/>
        </w:rPr>
        <w:t>. Finanční úřad pro Moravskoslezský kraj proto zajistil poskytování těchto služeb ve Frýdlantu nad Ostravicí</w:t>
      </w:r>
      <w:r w:rsidR="008D1983">
        <w:rPr>
          <w:i w:val="0"/>
          <w:iCs/>
          <w:lang w:eastAsia="en-US"/>
        </w:rPr>
        <w:t xml:space="preserve"> v</w:t>
      </w:r>
      <w:r w:rsidRPr="00B006D1">
        <w:rPr>
          <w:i w:val="0"/>
          <w:iCs/>
          <w:lang w:eastAsia="en-US"/>
        </w:rPr>
        <w:t xml:space="preserve"> těchto dnech:</w:t>
      </w:r>
    </w:p>
    <w:p w14:paraId="35BE652C" w14:textId="77777777" w:rsidR="00B006D1" w:rsidRPr="00B006D1" w:rsidRDefault="00B006D1" w:rsidP="00B006D1">
      <w:pPr>
        <w:autoSpaceDE w:val="0"/>
        <w:autoSpaceDN w:val="0"/>
        <w:adjustRightInd w:val="0"/>
        <w:rPr>
          <w:i w:val="0"/>
          <w:iCs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 w:themeFill="background1" w:themeFillShade="BF"/>
        <w:tblCellMar>
          <w:top w:w="15" w:type="dxa"/>
          <w:left w:w="15" w:type="dxa"/>
          <w:bottom w:w="375" w:type="dxa"/>
          <w:right w:w="15" w:type="dxa"/>
        </w:tblCellMar>
        <w:tblLook w:val="04A0" w:firstRow="1" w:lastRow="0" w:firstColumn="1" w:lastColumn="0" w:noHBand="0" w:noVBand="1"/>
        <w:tblDescription w:val="obec, datum, čas a místo výjezdu"/>
      </w:tblPr>
      <w:tblGrid>
        <w:gridCol w:w="1708"/>
        <w:gridCol w:w="3675"/>
        <w:gridCol w:w="3677"/>
      </w:tblGrid>
      <w:tr w:rsidR="00B006D1" w:rsidRPr="00B006D1" w14:paraId="6BD43B45" w14:textId="77777777" w:rsidTr="00B006D1">
        <w:trPr>
          <w:trHeight w:hRule="exact" w:val="340"/>
        </w:trPr>
        <w:tc>
          <w:tcPr>
            <w:tcW w:w="943" w:type="pct"/>
            <w:shd w:val="clear" w:color="auto" w:fill="BFBFBF" w:themeFill="background1" w:themeFillShade="B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3C1496" w14:textId="77777777" w:rsidR="00B006D1" w:rsidRPr="00B006D1" w:rsidRDefault="00B006D1" w:rsidP="00F819B2">
            <w:pPr>
              <w:jc w:val="center"/>
              <w:rPr>
                <w:b/>
                <w:bCs/>
                <w:i w:val="0"/>
                <w:iCs/>
              </w:rPr>
            </w:pPr>
            <w:r w:rsidRPr="00B006D1">
              <w:rPr>
                <w:b/>
                <w:bCs/>
                <w:i w:val="0"/>
                <w:iCs/>
              </w:rPr>
              <w:t>Datum</w:t>
            </w:r>
          </w:p>
        </w:tc>
        <w:tc>
          <w:tcPr>
            <w:tcW w:w="2028" w:type="pct"/>
            <w:shd w:val="clear" w:color="auto" w:fill="BFBFBF" w:themeFill="background1" w:themeFillShade="B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EEA2E5" w14:textId="77777777" w:rsidR="00B006D1" w:rsidRPr="00B006D1" w:rsidRDefault="00B006D1" w:rsidP="00F819B2">
            <w:pPr>
              <w:jc w:val="center"/>
              <w:rPr>
                <w:b/>
                <w:bCs/>
                <w:i w:val="0"/>
                <w:iCs/>
              </w:rPr>
            </w:pPr>
            <w:r w:rsidRPr="00B006D1">
              <w:rPr>
                <w:b/>
                <w:bCs/>
                <w:i w:val="0"/>
                <w:iCs/>
              </w:rPr>
              <w:t>Úřední doba</w:t>
            </w:r>
          </w:p>
        </w:tc>
        <w:tc>
          <w:tcPr>
            <w:tcW w:w="2029" w:type="pct"/>
            <w:shd w:val="clear" w:color="auto" w:fill="BFBFBF" w:themeFill="background1" w:themeFillShade="B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EC1451" w14:textId="77777777" w:rsidR="00B006D1" w:rsidRPr="00B006D1" w:rsidRDefault="00B006D1" w:rsidP="00F819B2">
            <w:pPr>
              <w:jc w:val="center"/>
              <w:rPr>
                <w:b/>
                <w:bCs/>
                <w:i w:val="0"/>
                <w:iCs/>
              </w:rPr>
            </w:pPr>
            <w:r w:rsidRPr="00B006D1">
              <w:rPr>
                <w:b/>
                <w:bCs/>
                <w:i w:val="0"/>
                <w:iCs/>
              </w:rPr>
              <w:t>Adresa</w:t>
            </w:r>
          </w:p>
        </w:tc>
      </w:tr>
      <w:tr w:rsidR="00B006D1" w:rsidRPr="00B006D1" w14:paraId="57AE4A44" w14:textId="77777777" w:rsidTr="00B006D1">
        <w:tc>
          <w:tcPr>
            <w:tcW w:w="943" w:type="pct"/>
            <w:shd w:val="clear" w:color="auto" w:fill="BFBFBF" w:themeFill="background1" w:themeFillShade="B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7F2A9B9" w14:textId="6465BEA5" w:rsidR="00B006D1" w:rsidRPr="00B006D1" w:rsidRDefault="008D1983" w:rsidP="00F819B2">
            <w:pPr>
              <w:spacing w:before="120" w:after="120"/>
              <w:jc w:val="center"/>
              <w:rPr>
                <w:i w:val="0"/>
                <w:iCs/>
              </w:rPr>
            </w:pPr>
            <w:r>
              <w:rPr>
                <w:i w:val="0"/>
                <w:iCs/>
              </w:rPr>
              <w:t>17.3.</w:t>
            </w:r>
            <w:r w:rsidR="00B006D1" w:rsidRPr="00B006D1">
              <w:rPr>
                <w:i w:val="0"/>
                <w:iCs/>
              </w:rPr>
              <w:t>2025</w:t>
            </w:r>
            <w:r w:rsidR="00B006D1" w:rsidRPr="00B006D1">
              <w:rPr>
                <w:i w:val="0"/>
                <w:iCs/>
              </w:rPr>
              <w:br/>
            </w:r>
            <w:r>
              <w:rPr>
                <w:i w:val="0"/>
                <w:iCs/>
              </w:rPr>
              <w:t>19.3.</w:t>
            </w:r>
            <w:r w:rsidR="00B006D1" w:rsidRPr="00B006D1">
              <w:rPr>
                <w:i w:val="0"/>
                <w:iCs/>
              </w:rPr>
              <w:t>2025</w:t>
            </w:r>
            <w:r w:rsidR="00B006D1" w:rsidRPr="00B006D1">
              <w:rPr>
                <w:i w:val="0"/>
                <w:iCs/>
              </w:rPr>
              <w:br/>
            </w:r>
            <w:r>
              <w:rPr>
                <w:i w:val="0"/>
                <w:iCs/>
              </w:rPr>
              <w:t>24.3.</w:t>
            </w:r>
            <w:r w:rsidR="00B006D1" w:rsidRPr="00B006D1">
              <w:rPr>
                <w:i w:val="0"/>
                <w:iCs/>
              </w:rPr>
              <w:t>2025</w:t>
            </w:r>
            <w:r w:rsidR="00B006D1" w:rsidRPr="00B006D1">
              <w:rPr>
                <w:i w:val="0"/>
                <w:iCs/>
              </w:rPr>
              <w:br/>
            </w:r>
            <w:r>
              <w:rPr>
                <w:i w:val="0"/>
                <w:iCs/>
              </w:rPr>
              <w:t>26.3.</w:t>
            </w:r>
            <w:r w:rsidR="00B006D1" w:rsidRPr="00B006D1">
              <w:rPr>
                <w:i w:val="0"/>
                <w:iCs/>
              </w:rPr>
              <w:t>2025</w:t>
            </w:r>
            <w:r w:rsidR="00B006D1" w:rsidRPr="00B006D1">
              <w:rPr>
                <w:i w:val="0"/>
                <w:iCs/>
              </w:rPr>
              <w:br/>
            </w:r>
            <w:r>
              <w:rPr>
                <w:i w:val="0"/>
                <w:iCs/>
              </w:rPr>
              <w:t>31.3.</w:t>
            </w:r>
            <w:r w:rsidR="00B006D1" w:rsidRPr="00B006D1">
              <w:rPr>
                <w:i w:val="0"/>
                <w:iCs/>
              </w:rPr>
              <w:t>2025</w:t>
            </w:r>
          </w:p>
        </w:tc>
        <w:tc>
          <w:tcPr>
            <w:tcW w:w="2028" w:type="pct"/>
            <w:shd w:val="clear" w:color="auto" w:fill="BFBFBF" w:themeFill="background1" w:themeFillShade="B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365E829" w14:textId="41EF68D2" w:rsidR="00B006D1" w:rsidRPr="00B006D1" w:rsidRDefault="00FE4843" w:rsidP="00F819B2">
            <w:pPr>
              <w:jc w:val="center"/>
              <w:rPr>
                <w:i w:val="0"/>
                <w:iCs/>
              </w:rPr>
            </w:pPr>
            <w:r>
              <w:rPr>
                <w:i w:val="0"/>
                <w:iCs/>
              </w:rPr>
              <w:t>0</w:t>
            </w:r>
            <w:r w:rsidR="00B006D1" w:rsidRPr="00B006D1">
              <w:rPr>
                <w:i w:val="0"/>
                <w:iCs/>
              </w:rPr>
              <w:t>8:00 - 12:00</w:t>
            </w:r>
          </w:p>
          <w:p w14:paraId="37885173" w14:textId="189527B1" w:rsidR="00B006D1" w:rsidRPr="00B006D1" w:rsidRDefault="00FE4843" w:rsidP="00FE4843">
            <w:pPr>
              <w:rPr>
                <w:i w:val="0"/>
                <w:iCs/>
              </w:rPr>
            </w:pPr>
            <w:r>
              <w:rPr>
                <w:i w:val="0"/>
                <w:iCs/>
              </w:rPr>
              <w:t xml:space="preserve">                   1</w:t>
            </w:r>
            <w:r w:rsidR="00B006D1" w:rsidRPr="00B006D1">
              <w:rPr>
                <w:i w:val="0"/>
                <w:iCs/>
              </w:rPr>
              <w:t>2:30 - 17:00</w:t>
            </w:r>
          </w:p>
        </w:tc>
        <w:tc>
          <w:tcPr>
            <w:tcW w:w="2029" w:type="pct"/>
            <w:shd w:val="clear" w:color="auto" w:fill="BFBFBF" w:themeFill="background1" w:themeFillShade="B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3A9797B" w14:textId="77777777" w:rsidR="00B006D1" w:rsidRPr="00B006D1" w:rsidRDefault="00B006D1" w:rsidP="00F819B2">
            <w:pPr>
              <w:jc w:val="center"/>
              <w:rPr>
                <w:i w:val="0"/>
                <w:iCs/>
              </w:rPr>
            </w:pPr>
            <w:r w:rsidRPr="00B006D1">
              <w:rPr>
                <w:b/>
                <w:bCs/>
                <w:i w:val="0"/>
                <w:iCs/>
              </w:rPr>
              <w:t>Městský úřad</w:t>
            </w:r>
            <w:r w:rsidRPr="00B006D1">
              <w:rPr>
                <w:i w:val="0"/>
                <w:iCs/>
              </w:rPr>
              <w:t>,</w:t>
            </w:r>
          </w:p>
          <w:p w14:paraId="39111C45" w14:textId="68B79B96" w:rsidR="00B006D1" w:rsidRPr="00B006D1" w:rsidRDefault="00B006D1" w:rsidP="00F819B2">
            <w:pPr>
              <w:jc w:val="center"/>
              <w:rPr>
                <w:i w:val="0"/>
                <w:iCs/>
              </w:rPr>
            </w:pPr>
            <w:r w:rsidRPr="00B006D1">
              <w:rPr>
                <w:i w:val="0"/>
                <w:iCs/>
              </w:rPr>
              <w:t xml:space="preserve">ul. Hlavní 139, </w:t>
            </w:r>
          </w:p>
          <w:p w14:paraId="17A608DA" w14:textId="307CA6A0" w:rsidR="00B006D1" w:rsidRPr="00B006D1" w:rsidRDefault="00B006D1" w:rsidP="00F819B2">
            <w:pPr>
              <w:jc w:val="center"/>
              <w:rPr>
                <w:i w:val="0"/>
                <w:iCs/>
              </w:rPr>
            </w:pPr>
            <w:r w:rsidRPr="00B006D1">
              <w:rPr>
                <w:i w:val="0"/>
                <w:iCs/>
              </w:rPr>
              <w:t>zasedací místnost v 1. NP</w:t>
            </w:r>
          </w:p>
        </w:tc>
      </w:tr>
    </w:tbl>
    <w:p w14:paraId="5463FFF3" w14:textId="77777777" w:rsidR="00B006D1" w:rsidRPr="00B006D1" w:rsidRDefault="00B006D1" w:rsidP="00B006D1">
      <w:pPr>
        <w:autoSpaceDE w:val="0"/>
        <w:autoSpaceDN w:val="0"/>
        <w:adjustRightInd w:val="0"/>
        <w:rPr>
          <w:b/>
          <w:bCs/>
          <w:i w:val="0"/>
          <w:iCs/>
          <w:lang w:eastAsia="en-US"/>
        </w:rPr>
      </w:pPr>
    </w:p>
    <w:p w14:paraId="1B5EE0AD" w14:textId="150C9226" w:rsidR="00B006D1" w:rsidRPr="00B006D1" w:rsidRDefault="00B006D1" w:rsidP="00FE4843">
      <w:pPr>
        <w:autoSpaceDE w:val="0"/>
        <w:autoSpaceDN w:val="0"/>
        <w:adjustRightInd w:val="0"/>
        <w:jc w:val="both"/>
        <w:rPr>
          <w:i w:val="0"/>
          <w:iCs/>
          <w:lang w:eastAsia="en-US"/>
        </w:rPr>
      </w:pPr>
      <w:r w:rsidRPr="00B006D1">
        <w:rPr>
          <w:i w:val="0"/>
          <w:iCs/>
          <w:lang w:eastAsia="en-US"/>
        </w:rPr>
        <w:t xml:space="preserve">Výše uvedené služby budou ve Frýdlantu nad Ostravicí poskytovat vždy dva zaměstnanci Územního pracoviště ve Frýdku-Místku. Občané se však mohou s dotazy běžně obracet na </w:t>
      </w:r>
      <w:hyperlink r:id="rId9" w:history="1">
        <w:r w:rsidR="00FE4843">
          <w:rPr>
            <w:rStyle w:val="Hypertextovodkaz"/>
          </w:rPr>
          <w:t xml:space="preserve">Územní pracoviště ve Frýdku-Místku </w:t>
        </w:r>
      </w:hyperlink>
      <w:r w:rsidRPr="00B006D1">
        <w:rPr>
          <w:i w:val="0"/>
          <w:iCs/>
          <w:lang w:eastAsia="en-US"/>
        </w:rPr>
        <w:t xml:space="preserve"> prostřednictvím těchto kontaktů:</w:t>
      </w:r>
    </w:p>
    <w:p w14:paraId="21DE06B2" w14:textId="77777777" w:rsidR="00B006D1" w:rsidRPr="00B006D1" w:rsidRDefault="00B006D1" w:rsidP="00FE4843">
      <w:pPr>
        <w:autoSpaceDE w:val="0"/>
        <w:autoSpaceDN w:val="0"/>
        <w:adjustRightInd w:val="0"/>
        <w:jc w:val="both"/>
        <w:rPr>
          <w:i w:val="0"/>
          <w:iCs/>
          <w:lang w:eastAsia="en-US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58"/>
        <w:gridCol w:w="1081"/>
        <w:gridCol w:w="2373"/>
        <w:gridCol w:w="1386"/>
        <w:gridCol w:w="2662"/>
      </w:tblGrid>
      <w:tr w:rsidR="00B006D1" w:rsidRPr="00B006D1" w14:paraId="07C74D7C" w14:textId="77777777" w:rsidTr="00B006D1">
        <w:trPr>
          <w:trHeight w:val="454"/>
        </w:trPr>
        <w:tc>
          <w:tcPr>
            <w:tcW w:w="1696" w:type="dxa"/>
            <w:shd w:val="clear" w:color="auto" w:fill="BFBFBF" w:themeFill="background1" w:themeFillShade="B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B396D4" w14:textId="77777777" w:rsidR="00B006D1" w:rsidRPr="00B006D1" w:rsidRDefault="00B006D1" w:rsidP="00FE4843">
            <w:pPr>
              <w:autoSpaceDE w:val="0"/>
              <w:autoSpaceDN w:val="0"/>
              <w:adjustRightInd w:val="0"/>
              <w:jc w:val="both"/>
              <w:rPr>
                <w:b/>
                <w:bCs/>
                <w:i w:val="0"/>
                <w:iCs/>
                <w:lang w:eastAsia="en-US"/>
              </w:rPr>
            </w:pPr>
            <w:r w:rsidRPr="00B006D1">
              <w:rPr>
                <w:b/>
                <w:bCs/>
                <w:i w:val="0"/>
                <w:iCs/>
                <w:lang w:eastAsia="en-US"/>
              </w:rPr>
              <w:t>Adresa</w:t>
            </w:r>
          </w:p>
        </w:tc>
        <w:tc>
          <w:tcPr>
            <w:tcW w:w="747" w:type="dxa"/>
            <w:shd w:val="clear" w:color="auto" w:fill="BFBFBF" w:themeFill="background1" w:themeFillShade="B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AE3DBF" w14:textId="77777777" w:rsidR="00B006D1" w:rsidRPr="00B006D1" w:rsidRDefault="00B006D1" w:rsidP="00FE4843">
            <w:pPr>
              <w:autoSpaceDE w:val="0"/>
              <w:autoSpaceDN w:val="0"/>
              <w:adjustRightInd w:val="0"/>
              <w:jc w:val="both"/>
              <w:rPr>
                <w:b/>
                <w:bCs/>
                <w:i w:val="0"/>
                <w:iCs/>
                <w:lang w:eastAsia="en-US"/>
              </w:rPr>
            </w:pPr>
            <w:r w:rsidRPr="00B006D1">
              <w:rPr>
                <w:b/>
                <w:bCs/>
                <w:i w:val="0"/>
                <w:iCs/>
                <w:lang w:eastAsia="en-US"/>
              </w:rPr>
              <w:t>Datová schránka</w:t>
            </w:r>
          </w:p>
        </w:tc>
        <w:tc>
          <w:tcPr>
            <w:tcW w:w="2560" w:type="dxa"/>
            <w:shd w:val="clear" w:color="auto" w:fill="BFBFBF" w:themeFill="background1" w:themeFillShade="B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83B675" w14:textId="77777777" w:rsidR="00B006D1" w:rsidRPr="00B006D1" w:rsidRDefault="00B006D1" w:rsidP="00FE4843">
            <w:pPr>
              <w:autoSpaceDE w:val="0"/>
              <w:autoSpaceDN w:val="0"/>
              <w:adjustRightInd w:val="0"/>
              <w:jc w:val="both"/>
              <w:rPr>
                <w:b/>
                <w:bCs/>
                <w:i w:val="0"/>
                <w:iCs/>
                <w:lang w:eastAsia="en-US"/>
              </w:rPr>
            </w:pPr>
            <w:r w:rsidRPr="00B006D1">
              <w:rPr>
                <w:b/>
                <w:bCs/>
                <w:i w:val="0"/>
                <w:iCs/>
                <w:lang w:eastAsia="en-US"/>
              </w:rPr>
              <w:t>Elektronická podatelna</w:t>
            </w:r>
          </w:p>
        </w:tc>
        <w:tc>
          <w:tcPr>
            <w:tcW w:w="1395" w:type="dxa"/>
            <w:shd w:val="clear" w:color="auto" w:fill="BFBFBF" w:themeFill="background1" w:themeFillShade="B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FB79D3" w14:textId="77777777" w:rsidR="00B006D1" w:rsidRPr="00B006D1" w:rsidRDefault="00B006D1" w:rsidP="00FE4843">
            <w:pPr>
              <w:autoSpaceDE w:val="0"/>
              <w:autoSpaceDN w:val="0"/>
              <w:adjustRightInd w:val="0"/>
              <w:jc w:val="both"/>
              <w:rPr>
                <w:b/>
                <w:bCs/>
                <w:i w:val="0"/>
                <w:iCs/>
                <w:lang w:eastAsia="en-US"/>
              </w:rPr>
            </w:pPr>
            <w:r w:rsidRPr="00B006D1">
              <w:rPr>
                <w:b/>
                <w:bCs/>
                <w:i w:val="0"/>
                <w:iCs/>
                <w:lang w:eastAsia="en-US"/>
              </w:rPr>
              <w:t>Telefonní číslo ústředny</w:t>
            </w:r>
          </w:p>
        </w:tc>
        <w:tc>
          <w:tcPr>
            <w:tcW w:w="2662" w:type="dxa"/>
            <w:shd w:val="clear" w:color="auto" w:fill="BFBFBF" w:themeFill="background1" w:themeFillShade="B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7D6CE5" w14:textId="77777777" w:rsidR="00B006D1" w:rsidRPr="00B006D1" w:rsidRDefault="00B006D1" w:rsidP="00FE4843">
            <w:pPr>
              <w:autoSpaceDE w:val="0"/>
              <w:autoSpaceDN w:val="0"/>
              <w:adjustRightInd w:val="0"/>
              <w:jc w:val="both"/>
              <w:rPr>
                <w:b/>
                <w:bCs/>
                <w:i w:val="0"/>
                <w:iCs/>
                <w:lang w:eastAsia="en-US"/>
              </w:rPr>
            </w:pPr>
            <w:r w:rsidRPr="00B006D1">
              <w:rPr>
                <w:b/>
                <w:bCs/>
                <w:i w:val="0"/>
                <w:iCs/>
                <w:lang w:eastAsia="en-US"/>
              </w:rPr>
              <w:t>e-mail</w:t>
            </w:r>
          </w:p>
        </w:tc>
      </w:tr>
      <w:tr w:rsidR="00B006D1" w:rsidRPr="00B006D1" w14:paraId="6686A35B" w14:textId="77777777" w:rsidTr="00B006D1">
        <w:trPr>
          <w:trHeight w:val="454"/>
        </w:trPr>
        <w:tc>
          <w:tcPr>
            <w:tcW w:w="1696" w:type="dxa"/>
            <w:shd w:val="clear" w:color="auto" w:fill="BFBFBF" w:themeFill="background1" w:themeFillShade="B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F43BAF" w14:textId="77777777" w:rsidR="00B006D1" w:rsidRPr="00B006D1" w:rsidRDefault="00B006D1" w:rsidP="00F819B2">
            <w:pPr>
              <w:autoSpaceDE w:val="0"/>
              <w:autoSpaceDN w:val="0"/>
              <w:adjustRightInd w:val="0"/>
              <w:jc w:val="center"/>
              <w:rPr>
                <w:i w:val="0"/>
                <w:iCs/>
                <w:lang w:eastAsia="en-US"/>
              </w:rPr>
            </w:pPr>
            <w:r w:rsidRPr="00B006D1">
              <w:rPr>
                <w:i w:val="0"/>
                <w:iCs/>
                <w:lang w:eastAsia="en-US"/>
              </w:rPr>
              <w:t>Na Poříčí 3208, Frýdek-Místek</w:t>
            </w:r>
          </w:p>
        </w:tc>
        <w:tc>
          <w:tcPr>
            <w:tcW w:w="747" w:type="dxa"/>
            <w:shd w:val="clear" w:color="auto" w:fill="BFBFBF" w:themeFill="background1" w:themeFillShade="B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A24D70" w14:textId="77777777" w:rsidR="00B006D1" w:rsidRPr="00B006D1" w:rsidRDefault="00B006D1" w:rsidP="00F819B2">
            <w:pPr>
              <w:autoSpaceDE w:val="0"/>
              <w:autoSpaceDN w:val="0"/>
              <w:adjustRightInd w:val="0"/>
              <w:jc w:val="center"/>
              <w:rPr>
                <w:i w:val="0"/>
                <w:iCs/>
                <w:lang w:eastAsia="en-US"/>
              </w:rPr>
            </w:pPr>
            <w:r w:rsidRPr="00B006D1">
              <w:rPr>
                <w:i w:val="0"/>
                <w:iCs/>
                <w:lang w:eastAsia="en-US"/>
              </w:rPr>
              <w:t>qzun6r9</w:t>
            </w:r>
          </w:p>
        </w:tc>
        <w:tc>
          <w:tcPr>
            <w:tcW w:w="2560" w:type="dxa"/>
            <w:shd w:val="clear" w:color="auto" w:fill="BFBFBF" w:themeFill="background1" w:themeFillShade="B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81A99D" w14:textId="2B74FD49" w:rsidR="00B006D1" w:rsidRPr="00B006D1" w:rsidRDefault="00000000" w:rsidP="00F819B2">
            <w:pPr>
              <w:autoSpaceDE w:val="0"/>
              <w:autoSpaceDN w:val="0"/>
              <w:adjustRightInd w:val="0"/>
              <w:jc w:val="center"/>
              <w:rPr>
                <w:i w:val="0"/>
                <w:iCs/>
                <w:lang w:eastAsia="en-US"/>
              </w:rPr>
            </w:pPr>
            <w:hyperlink r:id="rId10" w:history="1">
              <w:r w:rsidR="008D1983">
                <w:rPr>
                  <w:rStyle w:val="Hypertextovodkaz"/>
                  <w:i w:val="0"/>
                </w:rPr>
                <w:t>MOJE daně</w:t>
              </w:r>
            </w:hyperlink>
          </w:p>
        </w:tc>
        <w:tc>
          <w:tcPr>
            <w:tcW w:w="1395" w:type="dxa"/>
            <w:shd w:val="clear" w:color="auto" w:fill="BFBFBF" w:themeFill="background1" w:themeFillShade="B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54C368" w14:textId="77777777" w:rsidR="00B006D1" w:rsidRPr="00B006D1" w:rsidRDefault="00B006D1" w:rsidP="00F819B2">
            <w:pPr>
              <w:autoSpaceDE w:val="0"/>
              <w:autoSpaceDN w:val="0"/>
              <w:adjustRightInd w:val="0"/>
              <w:jc w:val="center"/>
              <w:rPr>
                <w:i w:val="0"/>
                <w:iCs/>
                <w:lang w:eastAsia="en-US"/>
              </w:rPr>
            </w:pPr>
            <w:r w:rsidRPr="00B006D1">
              <w:rPr>
                <w:i w:val="0"/>
                <w:iCs/>
                <w:lang w:eastAsia="en-US"/>
              </w:rPr>
              <w:t>558 605 111</w:t>
            </w:r>
          </w:p>
        </w:tc>
        <w:tc>
          <w:tcPr>
            <w:tcW w:w="2662" w:type="dxa"/>
            <w:shd w:val="clear" w:color="auto" w:fill="BFBFBF" w:themeFill="background1" w:themeFillShade="B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D91851" w14:textId="77777777" w:rsidR="00B006D1" w:rsidRPr="00B006D1" w:rsidRDefault="00B006D1" w:rsidP="00F819B2">
            <w:pPr>
              <w:autoSpaceDE w:val="0"/>
              <w:autoSpaceDN w:val="0"/>
              <w:adjustRightInd w:val="0"/>
              <w:jc w:val="center"/>
              <w:rPr>
                <w:i w:val="0"/>
                <w:iCs/>
                <w:lang w:eastAsia="en-US"/>
              </w:rPr>
            </w:pPr>
            <w:r w:rsidRPr="00B006D1">
              <w:rPr>
                <w:i w:val="0"/>
                <w:iCs/>
                <w:lang w:eastAsia="en-US"/>
              </w:rPr>
              <w:t>podatelna3207@fs.gov.cz</w:t>
            </w:r>
          </w:p>
        </w:tc>
      </w:tr>
    </w:tbl>
    <w:p w14:paraId="33F2F4E7" w14:textId="08D9BDE8" w:rsidR="000D323B" w:rsidRPr="00B006D1" w:rsidRDefault="000D323B" w:rsidP="00E154BD">
      <w:pPr>
        <w:rPr>
          <w:i w:val="0"/>
          <w:iCs/>
        </w:rPr>
      </w:pPr>
    </w:p>
    <w:p w14:paraId="24572614" w14:textId="77777777" w:rsidR="006A67F3" w:rsidRDefault="006A67F3" w:rsidP="00E154BD">
      <w:pPr>
        <w:rPr>
          <w:i w:val="0"/>
        </w:rPr>
      </w:pPr>
    </w:p>
    <w:p w14:paraId="3E4BE8CD" w14:textId="77777777" w:rsidR="008D1983" w:rsidRDefault="008D1983" w:rsidP="008D1983">
      <w:pPr>
        <w:rPr>
          <w:i w:val="0"/>
        </w:rPr>
      </w:pPr>
      <w:r>
        <w:rPr>
          <w:i w:val="0"/>
        </w:rPr>
        <w:t xml:space="preserve">Lhůta pro podání přiznání k dani z příjmů fyzických osob za rok 2024 v „papírové“ podobě </w:t>
      </w:r>
      <w:proofErr w:type="gramStart"/>
      <w:r>
        <w:rPr>
          <w:i w:val="0"/>
        </w:rPr>
        <w:t>končí</w:t>
      </w:r>
      <w:proofErr w:type="gramEnd"/>
      <w:r>
        <w:rPr>
          <w:i w:val="0"/>
        </w:rPr>
        <w:t xml:space="preserve"> 1. dubna 2025. </w:t>
      </w:r>
    </w:p>
    <w:p w14:paraId="7BDEF33A" w14:textId="77777777" w:rsidR="008D1983" w:rsidRDefault="008D1983" w:rsidP="008D1983">
      <w:pPr>
        <w:rPr>
          <w:b/>
          <w:bCs/>
          <w:i w:val="0"/>
          <w:iCs/>
        </w:rPr>
      </w:pPr>
    </w:p>
    <w:p w14:paraId="15085A75" w14:textId="62F93F9C" w:rsidR="008D1983" w:rsidRDefault="008D1983" w:rsidP="008D1983">
      <w:pPr>
        <w:rPr>
          <w:i w:val="0"/>
          <w:iCs/>
        </w:rPr>
      </w:pPr>
      <w:r>
        <w:rPr>
          <w:b/>
          <w:bCs/>
          <w:i w:val="0"/>
          <w:iCs/>
        </w:rPr>
        <w:t xml:space="preserve">Od 24. března do 1. dubna  2025 </w:t>
      </w:r>
      <w:r w:rsidR="008255C1">
        <w:rPr>
          <w:b/>
          <w:bCs/>
          <w:i w:val="0"/>
          <w:iCs/>
        </w:rPr>
        <w:t xml:space="preserve">proto </w:t>
      </w:r>
      <w:r>
        <w:rPr>
          <w:b/>
          <w:bCs/>
          <w:i w:val="0"/>
          <w:iCs/>
        </w:rPr>
        <w:t xml:space="preserve">budou prodlouženy úřední hodiny na všech územních pracovištích i v sídle </w:t>
      </w:r>
      <w:r w:rsidR="002F5C6A">
        <w:rPr>
          <w:b/>
          <w:bCs/>
          <w:i w:val="0"/>
          <w:iCs/>
        </w:rPr>
        <w:t>F</w:t>
      </w:r>
      <w:r>
        <w:rPr>
          <w:b/>
          <w:bCs/>
          <w:i w:val="0"/>
          <w:iCs/>
        </w:rPr>
        <w:t>inančního úřadu</w:t>
      </w:r>
      <w:r w:rsidR="002F5C6A">
        <w:rPr>
          <w:b/>
          <w:bCs/>
          <w:i w:val="0"/>
          <w:iCs/>
        </w:rPr>
        <w:t xml:space="preserve"> pro Moravskoslezský kraj</w:t>
      </w:r>
      <w:r>
        <w:rPr>
          <w:b/>
          <w:bCs/>
          <w:i w:val="0"/>
          <w:iCs/>
        </w:rPr>
        <w:t xml:space="preserve"> takto: </w:t>
      </w:r>
    </w:p>
    <w:p w14:paraId="7C82FDB6" w14:textId="77777777" w:rsidR="008D1983" w:rsidRDefault="008D1983" w:rsidP="008D1983">
      <w:pPr>
        <w:numPr>
          <w:ilvl w:val="0"/>
          <w:numId w:val="2"/>
        </w:numPr>
        <w:spacing w:before="100" w:beforeAutospacing="1" w:after="100" w:afterAutospacing="1"/>
        <w:rPr>
          <w:i w:val="0"/>
          <w:iCs/>
        </w:rPr>
      </w:pPr>
      <w:r>
        <w:rPr>
          <w:b/>
          <w:bCs/>
          <w:i w:val="0"/>
          <w:iCs/>
        </w:rPr>
        <w:t>Pondělí až čtvrtek:</w:t>
      </w:r>
      <w:r>
        <w:rPr>
          <w:i w:val="0"/>
          <w:iCs/>
        </w:rPr>
        <w:t xml:space="preserve"> 8:00 – 17:00 hodin</w:t>
      </w:r>
    </w:p>
    <w:p w14:paraId="484C2CB2" w14:textId="77777777" w:rsidR="008D1983" w:rsidRDefault="008D1983" w:rsidP="008D1983">
      <w:pPr>
        <w:numPr>
          <w:ilvl w:val="0"/>
          <w:numId w:val="2"/>
        </w:numPr>
        <w:spacing w:before="100" w:beforeAutospacing="1" w:after="100" w:afterAutospacing="1"/>
        <w:rPr>
          <w:i w:val="0"/>
          <w:iCs/>
        </w:rPr>
      </w:pPr>
      <w:proofErr w:type="gramStart"/>
      <w:r>
        <w:rPr>
          <w:b/>
          <w:bCs/>
          <w:i w:val="0"/>
          <w:iCs/>
        </w:rPr>
        <w:t>Pátek:</w:t>
      </w:r>
      <w:r>
        <w:rPr>
          <w:i w:val="0"/>
          <w:iCs/>
        </w:rPr>
        <w:t xml:space="preserve">   </w:t>
      </w:r>
      <w:proofErr w:type="gramEnd"/>
      <w:r>
        <w:rPr>
          <w:i w:val="0"/>
          <w:iCs/>
        </w:rPr>
        <w:t xml:space="preserve">                   8:00 – 14:00 hodin</w:t>
      </w:r>
    </w:p>
    <w:p w14:paraId="45C537A4" w14:textId="115D5208" w:rsidR="00A24C6E" w:rsidRPr="00236F8A" w:rsidRDefault="00E154BD" w:rsidP="00E154BD">
      <w:pPr>
        <w:rPr>
          <w:i w:val="0"/>
        </w:rPr>
      </w:pPr>
      <w:r w:rsidRPr="00236F8A">
        <w:rPr>
          <w:i w:val="0"/>
        </w:rPr>
        <w:t xml:space="preserve">V Ostravě dne </w:t>
      </w:r>
      <w:r w:rsidR="008D1983">
        <w:rPr>
          <w:i w:val="0"/>
        </w:rPr>
        <w:t>28</w:t>
      </w:r>
      <w:r w:rsidRPr="00236F8A">
        <w:rPr>
          <w:i w:val="0"/>
        </w:rPr>
        <w:t xml:space="preserve">. </w:t>
      </w:r>
      <w:r w:rsidR="008D1983">
        <w:rPr>
          <w:i w:val="0"/>
        </w:rPr>
        <w:t>ledna</w:t>
      </w:r>
      <w:r w:rsidRPr="00236F8A">
        <w:rPr>
          <w:i w:val="0"/>
        </w:rPr>
        <w:t xml:space="preserve"> 20</w:t>
      </w:r>
      <w:r w:rsidR="00882772">
        <w:rPr>
          <w:i w:val="0"/>
        </w:rPr>
        <w:t>2</w:t>
      </w:r>
      <w:r w:rsidR="008D1983">
        <w:rPr>
          <w:i w:val="0"/>
        </w:rPr>
        <w:t>5</w:t>
      </w:r>
      <w:r w:rsidR="00A24C6E" w:rsidRPr="00236F8A">
        <w:rPr>
          <w:i w:val="0"/>
        </w:rPr>
        <w:t xml:space="preserve">                                 </w:t>
      </w:r>
    </w:p>
    <w:p w14:paraId="39F45769" w14:textId="77777777" w:rsidR="00E908AC" w:rsidRDefault="00E908AC" w:rsidP="00E908AC">
      <w:pPr>
        <w:tabs>
          <w:tab w:val="center" w:pos="6804"/>
        </w:tabs>
        <w:rPr>
          <w:i w:val="0"/>
        </w:rPr>
      </w:pPr>
      <w:r>
        <w:rPr>
          <w:i w:val="0"/>
        </w:rPr>
        <w:tab/>
      </w:r>
      <w:r w:rsidR="00E154BD" w:rsidRPr="00236F8A">
        <w:rPr>
          <w:i w:val="0"/>
        </w:rPr>
        <w:t>Ing. Petra Homolová</w:t>
      </w:r>
    </w:p>
    <w:p w14:paraId="6DCA1FE6" w14:textId="77777777" w:rsidR="00E908AC" w:rsidRDefault="00E908AC" w:rsidP="00E908AC">
      <w:pPr>
        <w:tabs>
          <w:tab w:val="center" w:pos="6804"/>
        </w:tabs>
        <w:rPr>
          <w:i w:val="0"/>
        </w:rPr>
      </w:pPr>
      <w:r>
        <w:rPr>
          <w:i w:val="0"/>
        </w:rPr>
        <w:tab/>
      </w:r>
      <w:r w:rsidR="00E154BD" w:rsidRPr="00236F8A">
        <w:rPr>
          <w:i w:val="0"/>
        </w:rPr>
        <w:t>tisková mluvčí</w:t>
      </w:r>
    </w:p>
    <w:sectPr w:rsidR="00E908AC" w:rsidSect="002D1F71">
      <w:headerReference w:type="default" r:id="rId11"/>
      <w:pgSz w:w="11906" w:h="16838"/>
      <w:pgMar w:top="2835" w:right="1418" w:bottom="1418" w:left="1418" w:header="141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C69F3" w14:textId="77777777" w:rsidR="00530174" w:rsidRDefault="00530174">
      <w:r>
        <w:separator/>
      </w:r>
    </w:p>
  </w:endnote>
  <w:endnote w:type="continuationSeparator" w:id="0">
    <w:p w14:paraId="0AE6B5C7" w14:textId="77777777" w:rsidR="00530174" w:rsidRDefault="00530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B0E46" w14:textId="77777777" w:rsidR="00530174" w:rsidRDefault="00530174">
      <w:r>
        <w:separator/>
      </w:r>
    </w:p>
  </w:footnote>
  <w:footnote w:type="continuationSeparator" w:id="0">
    <w:p w14:paraId="31F51091" w14:textId="77777777" w:rsidR="00530174" w:rsidRDefault="005301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3DD54" w14:textId="77777777" w:rsidR="002A38E5" w:rsidRDefault="00BF0F48" w:rsidP="004F3480">
    <w:pPr>
      <w:pStyle w:val="Zhlav"/>
      <w:jc w:val="center"/>
    </w:pPr>
    <w:r>
      <w:rPr>
        <w:noProof/>
      </w:rPr>
      <w:drawing>
        <wp:inline distT="0" distB="0" distL="0" distR="0" wp14:anchorId="08E75F0A" wp14:editId="2F35AD91">
          <wp:extent cx="504825" cy="504825"/>
          <wp:effectExtent l="0" t="0" r="9525" b="9525"/>
          <wp:docPr id="1" name="obrázek 1" descr="d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p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F527F"/>
    <w:multiLevelType w:val="multilevel"/>
    <w:tmpl w:val="164CA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C40E24"/>
    <w:multiLevelType w:val="hybridMultilevel"/>
    <w:tmpl w:val="77406220"/>
    <w:lvl w:ilvl="0" w:tplc="E988A2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22444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4263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BEE6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98FFD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1046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A6E66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642CB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4EB2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23153917">
    <w:abstractNumId w:val="1"/>
  </w:num>
  <w:num w:numId="2" w16cid:durableId="787629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480"/>
    <w:rsid w:val="00000255"/>
    <w:rsid w:val="00005FB7"/>
    <w:rsid w:val="000070CB"/>
    <w:rsid w:val="00007329"/>
    <w:rsid w:val="00020CFE"/>
    <w:rsid w:val="000307AC"/>
    <w:rsid w:val="000308A2"/>
    <w:rsid w:val="00065185"/>
    <w:rsid w:val="00067033"/>
    <w:rsid w:val="000678BF"/>
    <w:rsid w:val="000751D5"/>
    <w:rsid w:val="00082107"/>
    <w:rsid w:val="00085348"/>
    <w:rsid w:val="00095DEB"/>
    <w:rsid w:val="000C7124"/>
    <w:rsid w:val="000D323B"/>
    <w:rsid w:val="000E59CC"/>
    <w:rsid w:val="000F1D11"/>
    <w:rsid w:val="001055A9"/>
    <w:rsid w:val="001160FE"/>
    <w:rsid w:val="00116829"/>
    <w:rsid w:val="00124734"/>
    <w:rsid w:val="00132067"/>
    <w:rsid w:val="00142A00"/>
    <w:rsid w:val="001556D6"/>
    <w:rsid w:val="00157802"/>
    <w:rsid w:val="00164273"/>
    <w:rsid w:val="00173220"/>
    <w:rsid w:val="001735C1"/>
    <w:rsid w:val="00183A26"/>
    <w:rsid w:val="001923F9"/>
    <w:rsid w:val="001A28E5"/>
    <w:rsid w:val="001A63CF"/>
    <w:rsid w:val="001A7DA5"/>
    <w:rsid w:val="001B7BE1"/>
    <w:rsid w:val="001E244C"/>
    <w:rsid w:val="001E3743"/>
    <w:rsid w:val="002049CC"/>
    <w:rsid w:val="002146C3"/>
    <w:rsid w:val="00231370"/>
    <w:rsid w:val="00236F8A"/>
    <w:rsid w:val="002705A5"/>
    <w:rsid w:val="002746D9"/>
    <w:rsid w:val="0027774D"/>
    <w:rsid w:val="00280BC6"/>
    <w:rsid w:val="002A38E5"/>
    <w:rsid w:val="002A6B60"/>
    <w:rsid w:val="002B75C2"/>
    <w:rsid w:val="002C180D"/>
    <w:rsid w:val="002D1F71"/>
    <w:rsid w:val="002D4EE0"/>
    <w:rsid w:val="002E33F4"/>
    <w:rsid w:val="002F2BDE"/>
    <w:rsid w:val="002F49D7"/>
    <w:rsid w:val="002F4E6A"/>
    <w:rsid w:val="002F5C6A"/>
    <w:rsid w:val="0030630A"/>
    <w:rsid w:val="00310415"/>
    <w:rsid w:val="00326A9F"/>
    <w:rsid w:val="003516FF"/>
    <w:rsid w:val="00355E5C"/>
    <w:rsid w:val="0037383A"/>
    <w:rsid w:val="00381A0B"/>
    <w:rsid w:val="00385D43"/>
    <w:rsid w:val="003B0F4E"/>
    <w:rsid w:val="003D0D84"/>
    <w:rsid w:val="003E09BA"/>
    <w:rsid w:val="003E64F8"/>
    <w:rsid w:val="003E6E11"/>
    <w:rsid w:val="00405480"/>
    <w:rsid w:val="00410EB5"/>
    <w:rsid w:val="00422507"/>
    <w:rsid w:val="00425347"/>
    <w:rsid w:val="0042685D"/>
    <w:rsid w:val="0046795F"/>
    <w:rsid w:val="00470866"/>
    <w:rsid w:val="00482CCB"/>
    <w:rsid w:val="00484064"/>
    <w:rsid w:val="00484E61"/>
    <w:rsid w:val="00495FB7"/>
    <w:rsid w:val="004C241E"/>
    <w:rsid w:val="004F3480"/>
    <w:rsid w:val="00502202"/>
    <w:rsid w:val="00511641"/>
    <w:rsid w:val="0052045D"/>
    <w:rsid w:val="005246AA"/>
    <w:rsid w:val="00524A17"/>
    <w:rsid w:val="00530174"/>
    <w:rsid w:val="00533EAF"/>
    <w:rsid w:val="00550FD5"/>
    <w:rsid w:val="005630AD"/>
    <w:rsid w:val="00573F61"/>
    <w:rsid w:val="00584C70"/>
    <w:rsid w:val="005905B7"/>
    <w:rsid w:val="005925F6"/>
    <w:rsid w:val="005A5AED"/>
    <w:rsid w:val="005B0E7B"/>
    <w:rsid w:val="005B5215"/>
    <w:rsid w:val="005D6B90"/>
    <w:rsid w:val="00605DEA"/>
    <w:rsid w:val="006064AC"/>
    <w:rsid w:val="00621241"/>
    <w:rsid w:val="00622D45"/>
    <w:rsid w:val="00627D44"/>
    <w:rsid w:val="0064724A"/>
    <w:rsid w:val="00654BA6"/>
    <w:rsid w:val="00667547"/>
    <w:rsid w:val="006974DE"/>
    <w:rsid w:val="006A67F3"/>
    <w:rsid w:val="006D48FF"/>
    <w:rsid w:val="006E0F95"/>
    <w:rsid w:val="006E3C81"/>
    <w:rsid w:val="006E4FBE"/>
    <w:rsid w:val="006F3ADE"/>
    <w:rsid w:val="00701980"/>
    <w:rsid w:val="007111CC"/>
    <w:rsid w:val="00726E03"/>
    <w:rsid w:val="00747CE7"/>
    <w:rsid w:val="00751984"/>
    <w:rsid w:val="007528D1"/>
    <w:rsid w:val="00756192"/>
    <w:rsid w:val="007566BA"/>
    <w:rsid w:val="0076446F"/>
    <w:rsid w:val="007718B9"/>
    <w:rsid w:val="007844FA"/>
    <w:rsid w:val="00797CCB"/>
    <w:rsid w:val="007E0766"/>
    <w:rsid w:val="007E3294"/>
    <w:rsid w:val="007E706B"/>
    <w:rsid w:val="007F301C"/>
    <w:rsid w:val="007F3246"/>
    <w:rsid w:val="008014D5"/>
    <w:rsid w:val="00817C54"/>
    <w:rsid w:val="00825467"/>
    <w:rsid w:val="008255C1"/>
    <w:rsid w:val="008466F0"/>
    <w:rsid w:val="00852067"/>
    <w:rsid w:val="0087479A"/>
    <w:rsid w:val="00875CCD"/>
    <w:rsid w:val="00882772"/>
    <w:rsid w:val="0089029E"/>
    <w:rsid w:val="00892EBE"/>
    <w:rsid w:val="008B12A6"/>
    <w:rsid w:val="008B360E"/>
    <w:rsid w:val="008B6A1C"/>
    <w:rsid w:val="008C3245"/>
    <w:rsid w:val="008C4009"/>
    <w:rsid w:val="008D1983"/>
    <w:rsid w:val="008D368A"/>
    <w:rsid w:val="008D3CAF"/>
    <w:rsid w:val="008E2D57"/>
    <w:rsid w:val="008E2FB0"/>
    <w:rsid w:val="008F218A"/>
    <w:rsid w:val="00922399"/>
    <w:rsid w:val="00952635"/>
    <w:rsid w:val="00953CBC"/>
    <w:rsid w:val="00954D6E"/>
    <w:rsid w:val="00976765"/>
    <w:rsid w:val="00980990"/>
    <w:rsid w:val="009928D9"/>
    <w:rsid w:val="009B13C2"/>
    <w:rsid w:val="009B686E"/>
    <w:rsid w:val="009D317D"/>
    <w:rsid w:val="009E3D6F"/>
    <w:rsid w:val="00A03094"/>
    <w:rsid w:val="00A13D5C"/>
    <w:rsid w:val="00A24C6E"/>
    <w:rsid w:val="00A262AB"/>
    <w:rsid w:val="00A3013A"/>
    <w:rsid w:val="00A36011"/>
    <w:rsid w:val="00A42385"/>
    <w:rsid w:val="00A45AA0"/>
    <w:rsid w:val="00A47A03"/>
    <w:rsid w:val="00A50A4B"/>
    <w:rsid w:val="00A6019B"/>
    <w:rsid w:val="00A61709"/>
    <w:rsid w:val="00A62049"/>
    <w:rsid w:val="00A72B00"/>
    <w:rsid w:val="00A91CEE"/>
    <w:rsid w:val="00A93948"/>
    <w:rsid w:val="00A93AD3"/>
    <w:rsid w:val="00AA769A"/>
    <w:rsid w:val="00AC7ADC"/>
    <w:rsid w:val="00AE2D12"/>
    <w:rsid w:val="00AF1EE0"/>
    <w:rsid w:val="00B006D1"/>
    <w:rsid w:val="00B03F87"/>
    <w:rsid w:val="00B359FB"/>
    <w:rsid w:val="00B42736"/>
    <w:rsid w:val="00B44F08"/>
    <w:rsid w:val="00B501D4"/>
    <w:rsid w:val="00B50A08"/>
    <w:rsid w:val="00B50FCF"/>
    <w:rsid w:val="00B703B5"/>
    <w:rsid w:val="00B90633"/>
    <w:rsid w:val="00BA2ACC"/>
    <w:rsid w:val="00BA2C91"/>
    <w:rsid w:val="00BB0E15"/>
    <w:rsid w:val="00BD0B0A"/>
    <w:rsid w:val="00BD3E14"/>
    <w:rsid w:val="00BE452E"/>
    <w:rsid w:val="00BF0F48"/>
    <w:rsid w:val="00C02F7C"/>
    <w:rsid w:val="00C138FA"/>
    <w:rsid w:val="00C25D58"/>
    <w:rsid w:val="00C34B7F"/>
    <w:rsid w:val="00C56FAB"/>
    <w:rsid w:val="00C919E3"/>
    <w:rsid w:val="00CA7A85"/>
    <w:rsid w:val="00CD17CF"/>
    <w:rsid w:val="00CD29FF"/>
    <w:rsid w:val="00CD3459"/>
    <w:rsid w:val="00CE27EF"/>
    <w:rsid w:val="00CF462E"/>
    <w:rsid w:val="00D00009"/>
    <w:rsid w:val="00D00965"/>
    <w:rsid w:val="00D03295"/>
    <w:rsid w:val="00D1724A"/>
    <w:rsid w:val="00D25041"/>
    <w:rsid w:val="00D276BD"/>
    <w:rsid w:val="00D5491A"/>
    <w:rsid w:val="00D5674E"/>
    <w:rsid w:val="00D65E8A"/>
    <w:rsid w:val="00D82926"/>
    <w:rsid w:val="00D847EF"/>
    <w:rsid w:val="00D92684"/>
    <w:rsid w:val="00D95423"/>
    <w:rsid w:val="00DA1521"/>
    <w:rsid w:val="00DA1F43"/>
    <w:rsid w:val="00DB628C"/>
    <w:rsid w:val="00DB7250"/>
    <w:rsid w:val="00DD1220"/>
    <w:rsid w:val="00DF161C"/>
    <w:rsid w:val="00E0152E"/>
    <w:rsid w:val="00E154BD"/>
    <w:rsid w:val="00E17DB1"/>
    <w:rsid w:val="00E3019A"/>
    <w:rsid w:val="00E40A47"/>
    <w:rsid w:val="00E6353D"/>
    <w:rsid w:val="00E70477"/>
    <w:rsid w:val="00E7163A"/>
    <w:rsid w:val="00E73FA1"/>
    <w:rsid w:val="00E9080D"/>
    <w:rsid w:val="00E908AC"/>
    <w:rsid w:val="00E926EF"/>
    <w:rsid w:val="00E944A1"/>
    <w:rsid w:val="00EB0726"/>
    <w:rsid w:val="00EB35F0"/>
    <w:rsid w:val="00EB7086"/>
    <w:rsid w:val="00EC038F"/>
    <w:rsid w:val="00EC3E28"/>
    <w:rsid w:val="00ED3C45"/>
    <w:rsid w:val="00EE360B"/>
    <w:rsid w:val="00EF07F3"/>
    <w:rsid w:val="00F027EB"/>
    <w:rsid w:val="00F02B5D"/>
    <w:rsid w:val="00F474F9"/>
    <w:rsid w:val="00F60D50"/>
    <w:rsid w:val="00F64752"/>
    <w:rsid w:val="00F70174"/>
    <w:rsid w:val="00F84D10"/>
    <w:rsid w:val="00FA4F6B"/>
    <w:rsid w:val="00FC057F"/>
    <w:rsid w:val="00FC3F18"/>
    <w:rsid w:val="00FE1CA6"/>
    <w:rsid w:val="00FE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FC0D52"/>
  <w15:docId w15:val="{B7580D17-0BEC-4922-ADB7-B6B9B31EF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i/>
        <w:sz w:val="22"/>
        <w:szCs w:val="22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2067"/>
  </w:style>
  <w:style w:type="paragraph" w:styleId="Nadpis3">
    <w:name w:val="heading 3"/>
    <w:basedOn w:val="Normln"/>
    <w:link w:val="Nadpis3Char"/>
    <w:uiPriority w:val="9"/>
    <w:qFormat/>
    <w:rsid w:val="00E926EF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i w:val="0"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0548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05480"/>
    <w:pPr>
      <w:tabs>
        <w:tab w:val="center" w:pos="4536"/>
        <w:tab w:val="right" w:pos="9072"/>
      </w:tabs>
    </w:pPr>
  </w:style>
  <w:style w:type="paragraph" w:customStyle="1" w:styleId="Popisky">
    <w:name w:val="Popisky"/>
    <w:rsid w:val="00DA1F43"/>
  </w:style>
  <w:style w:type="table" w:styleId="Mkatabulky">
    <w:name w:val="Table Grid"/>
    <w:basedOn w:val="Normlntabulka"/>
    <w:uiPriority w:val="39"/>
    <w:rsid w:val="005B52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4C241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C241E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sid w:val="00E154BD"/>
    <w:rPr>
      <w:color w:val="0000FF"/>
      <w:u w:val="single"/>
    </w:rPr>
  </w:style>
  <w:style w:type="character" w:styleId="Sledovanodkaz">
    <w:name w:val="FollowedHyperlink"/>
    <w:basedOn w:val="Standardnpsmoodstavce"/>
    <w:rsid w:val="00164273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D82926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0D323B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"/>
    <w:rsid w:val="00E926EF"/>
    <w:rPr>
      <w:rFonts w:ascii="Times New Roman" w:hAnsi="Times New Roman" w:cs="Times New Roman"/>
      <w:b/>
      <w:bCs/>
      <w:i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1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027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0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1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sspr.mfcr.cz/pmd/hom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adisspr.mfcr.cz/pmd/hom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inancnisprava.gov.cz/cs/financni-sprava/financni-sprava-cr/organizacni-struktura/organy-financni-spravy/uzemni-pracoviste/3207-uzemni-pracoviste-ve-frydku-mistk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F0139-B9F8-4DF4-B832-31B354462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Osobní dopis s logotypem</vt:lpstr>
    </vt:vector>
  </TitlesOfParts>
  <Company>Generální finanční ředitelství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Osobní dopis s logotypem</dc:title>
  <dc:creator>Homolová Petra Ing. (FÚ pro Moravskoslezský kraj)</dc:creator>
  <cp:lastModifiedBy>Homolová Petra Ing. (FÚ pro Moravskoslezský kraj)</cp:lastModifiedBy>
  <cp:revision>4</cp:revision>
  <cp:lastPrinted>2023-12-07T08:18:00Z</cp:lastPrinted>
  <dcterms:created xsi:type="dcterms:W3CDTF">2025-01-27T14:00:00Z</dcterms:created>
  <dcterms:modified xsi:type="dcterms:W3CDTF">2025-01-27T14:08:00Z</dcterms:modified>
</cp:coreProperties>
</file>