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4AF0" w14:textId="3DC1B3EE" w:rsidR="00950A4A" w:rsidRDefault="00950A4A" w:rsidP="009006F2">
      <w:pPr>
        <w:pStyle w:val="Nzev"/>
      </w:pPr>
    </w:p>
    <w:p w14:paraId="38C3CF35" w14:textId="77777777" w:rsidR="005E5839" w:rsidRPr="00E96476" w:rsidRDefault="005E5839" w:rsidP="005E5839">
      <w:pPr>
        <w:jc w:val="center"/>
        <w:rPr>
          <w:b/>
          <w:bCs/>
        </w:rPr>
      </w:pPr>
      <w:r w:rsidRPr="00E96476">
        <w:rPr>
          <w:b/>
          <w:bCs/>
        </w:rPr>
        <w:t>Výzva</w:t>
      </w:r>
    </w:p>
    <w:p w14:paraId="4AF100B7" w14:textId="0F2F5A7A" w:rsidR="005E5839" w:rsidRDefault="005E5839" w:rsidP="005E5839">
      <w:r>
        <w:t>Turistické informační centrum Frýdlant nad Ostravicí připravuje v rámci projektu „</w:t>
      </w:r>
      <w:r w:rsidRPr="002022E3">
        <w:rPr>
          <w:b/>
          <w:bCs/>
        </w:rPr>
        <w:t>Přijeď s dětmi a parkuj správně</w:t>
      </w:r>
      <w:r>
        <w:t xml:space="preserve">“ tištěný informační materiál. V této souvislosti vyzýváme poskytovatele služeb, </w:t>
      </w:r>
      <w:r w:rsidR="00233D8F">
        <w:t>určených</w:t>
      </w:r>
      <w:r>
        <w:t xml:space="preserve"> rodin</w:t>
      </w:r>
      <w:r w:rsidR="00233D8F">
        <w:t>ám</w:t>
      </w:r>
      <w:r>
        <w:t xml:space="preserve"> s dětmi, kteří mají zájem o bezplatné zveřejnění v tomto </w:t>
      </w:r>
      <w:r w:rsidR="00233D8F">
        <w:t xml:space="preserve">připravovaném </w:t>
      </w:r>
      <w:r>
        <w:t>propagačním materiálu</w:t>
      </w:r>
      <w:r w:rsidR="0087204D">
        <w:t xml:space="preserve">, aby informace o svých službách zaslali na e-mail </w:t>
      </w:r>
      <w:hyperlink r:id="rId7" w:history="1">
        <w:r w:rsidR="00233D8F" w:rsidRPr="007140FB">
          <w:rPr>
            <w:rStyle w:val="Hypertextovodkaz"/>
          </w:rPr>
          <w:t>info@ticfno.cz</w:t>
        </w:r>
      </w:hyperlink>
      <w:r w:rsidR="0087204D">
        <w:t xml:space="preserve"> nejpozději do 25. července 2021. </w:t>
      </w:r>
    </w:p>
    <w:p w14:paraId="1AB54BDE" w14:textId="29F94589" w:rsidR="005E5839" w:rsidRPr="002022E3" w:rsidRDefault="005E5839" w:rsidP="005E5839">
      <w:pPr>
        <w:rPr>
          <w:b/>
          <w:bCs/>
        </w:rPr>
      </w:pPr>
      <w:r w:rsidRPr="002022E3">
        <w:rPr>
          <w:b/>
          <w:bCs/>
        </w:rPr>
        <w:t xml:space="preserve">Nabízené služby se týkají území Mikroregionu Frýdlantsko-Beskydy: </w:t>
      </w:r>
    </w:p>
    <w:p w14:paraId="520B3BF7" w14:textId="7B766B18" w:rsidR="005E5839" w:rsidRDefault="00233D8F" w:rsidP="002022E3">
      <w:pPr>
        <w:ind w:right="-143"/>
      </w:pPr>
      <w:r>
        <w:t>Baška, Bílá, Čeladná</w:t>
      </w:r>
      <w:r w:rsidR="002022E3">
        <w:t xml:space="preserve">, </w:t>
      </w:r>
      <w:r>
        <w:t>Frýdlant nad Ostravicí</w:t>
      </w:r>
      <w:r w:rsidR="002022E3">
        <w:t xml:space="preserve">, </w:t>
      </w:r>
      <w:r>
        <w:t>Janovice</w:t>
      </w:r>
      <w:r w:rsidR="002022E3">
        <w:t xml:space="preserve">, </w:t>
      </w:r>
      <w:r>
        <w:t>Kunčice pod Ondřejníkem</w:t>
      </w:r>
      <w:r w:rsidR="002022E3">
        <w:t xml:space="preserve">, </w:t>
      </w:r>
      <w:r>
        <w:t>Lhotka</w:t>
      </w:r>
      <w:r w:rsidR="002022E3">
        <w:t xml:space="preserve">, </w:t>
      </w:r>
      <w:r>
        <w:t>Malenovice</w:t>
      </w:r>
      <w:r w:rsidR="002022E3">
        <w:t xml:space="preserve">, </w:t>
      </w:r>
      <w:r>
        <w:t>Metylovice</w:t>
      </w:r>
      <w:r w:rsidR="002022E3">
        <w:t xml:space="preserve">, </w:t>
      </w:r>
      <w:r>
        <w:t>Ostravice</w:t>
      </w:r>
      <w:r w:rsidR="002022E3">
        <w:t xml:space="preserve">, </w:t>
      </w:r>
      <w:r>
        <w:t>Pržno</w:t>
      </w:r>
      <w:r w:rsidR="002022E3">
        <w:t xml:space="preserve">, </w:t>
      </w:r>
      <w:r>
        <w:t>Pstruží</w:t>
      </w:r>
      <w:r w:rsidR="002022E3">
        <w:t xml:space="preserve">, </w:t>
      </w:r>
      <w:r>
        <w:t>Staré Hamry</w:t>
      </w:r>
      <w:r w:rsidR="002022E3">
        <w:t>.</w:t>
      </w:r>
    </w:p>
    <w:p w14:paraId="14084FCB" w14:textId="5278E15B" w:rsidR="005E5839" w:rsidRDefault="0087204D" w:rsidP="005E5839">
      <w:r w:rsidRPr="002022E3">
        <w:rPr>
          <w:b/>
          <w:bCs/>
        </w:rPr>
        <w:t>Forma zveřejnění</w:t>
      </w:r>
      <w:r>
        <w:t>: obecný popis služeb</w:t>
      </w:r>
      <w:r w:rsidR="00E91E5A">
        <w:t xml:space="preserve"> dle jednotlivých témat, název služby, webové stránky poskytovatele</w:t>
      </w:r>
      <w:r w:rsidR="00233D8F">
        <w:t xml:space="preserve">, fotografie poskytované služby. </w:t>
      </w:r>
    </w:p>
    <w:p w14:paraId="31A23ECE" w14:textId="08F760EC" w:rsidR="005E5839" w:rsidRDefault="005E5839" w:rsidP="005E5839">
      <w:r w:rsidRPr="002022E3">
        <w:rPr>
          <w:b/>
          <w:bCs/>
        </w:rPr>
        <w:t>Zaměření služeb</w:t>
      </w:r>
      <w:r>
        <w:t xml:space="preserve">: atrakce, atraktivity, zoo, sportoviště, jízdárny, muzea, galerie, půjčovny, </w:t>
      </w:r>
      <w:proofErr w:type="spellStart"/>
      <w:r>
        <w:t>wellnes</w:t>
      </w:r>
      <w:proofErr w:type="spellEnd"/>
      <w:r>
        <w:t xml:space="preserve">, </w:t>
      </w:r>
      <w:proofErr w:type="spellStart"/>
      <w:r>
        <w:t>relax</w:t>
      </w:r>
      <w:proofErr w:type="spellEnd"/>
      <w:r>
        <w:t>, zážitkové programy, komentované vycházky</w:t>
      </w:r>
      <w:r w:rsidR="002022E3">
        <w:t>.</w:t>
      </w:r>
    </w:p>
    <w:p w14:paraId="3850432C" w14:textId="77777777" w:rsidR="005E5839" w:rsidRDefault="005E5839" w:rsidP="005E5839">
      <w:r>
        <w:t>Tato výzva se netýká stravovacích a ubytovacích služeb.</w:t>
      </w:r>
    </w:p>
    <w:p w14:paraId="7A2DBCC2" w14:textId="77777777" w:rsidR="005E5839" w:rsidRDefault="005E5839" w:rsidP="005E5839">
      <w:r>
        <w:t>Informační materiál bude k dispozici na pultech TIC v mikroregionu a bude sloužit jako propagace území na veletrzích cestovního ruchu.</w:t>
      </w:r>
    </w:p>
    <w:p w14:paraId="47AF4D25" w14:textId="77777777" w:rsidR="005E5839" w:rsidRDefault="005E5839" w:rsidP="005E5839">
      <w:r>
        <w:t>Informační materiál je realizován v rámci projektu „</w:t>
      </w:r>
      <w:r w:rsidRPr="008778EB">
        <w:t>Přijeď s dětmi a parkuj správně</w:t>
      </w:r>
      <w:r>
        <w:t xml:space="preserve">“, registrační číslo projektu CZ.11.4.120/0.0/0.0/16_011/0002889, který je financovaný v rámci </w:t>
      </w:r>
      <w:r w:rsidRPr="00E96476">
        <w:t xml:space="preserve">programu </w:t>
      </w:r>
      <w:proofErr w:type="spellStart"/>
      <w:r w:rsidRPr="00E96476">
        <w:t>Interreg</w:t>
      </w:r>
      <w:proofErr w:type="spellEnd"/>
      <w:r w:rsidRPr="00E96476">
        <w:t xml:space="preserve"> V-A Česká republika – Polsko</w:t>
      </w:r>
      <w:r>
        <w:t xml:space="preserve"> z </w:t>
      </w:r>
      <w:r w:rsidRPr="00E96476">
        <w:t>Fond</w:t>
      </w:r>
      <w:r>
        <w:t>u</w:t>
      </w:r>
      <w:r w:rsidRPr="00E96476">
        <w:t xml:space="preserve"> </w:t>
      </w:r>
      <w:proofErr w:type="spellStart"/>
      <w:r w:rsidRPr="00E96476">
        <w:t>mikroprojektů</w:t>
      </w:r>
      <w:proofErr w:type="spellEnd"/>
      <w:r w:rsidRPr="00E96476">
        <w:t xml:space="preserve"> Euroregionu Beskydy</w:t>
      </w:r>
      <w:r>
        <w:t>/</w:t>
      </w:r>
      <w:proofErr w:type="spellStart"/>
      <w:r>
        <w:t>Beskidy</w:t>
      </w:r>
      <w:proofErr w:type="spellEnd"/>
      <w:r>
        <w:t>.</w:t>
      </w:r>
    </w:p>
    <w:p w14:paraId="4248E26B" w14:textId="77777777" w:rsidR="00950A4A" w:rsidRDefault="00950A4A" w:rsidP="00950A4A">
      <w:pPr>
        <w:rPr>
          <w:sz w:val="24"/>
          <w:szCs w:val="24"/>
        </w:rPr>
      </w:pPr>
    </w:p>
    <w:p w14:paraId="09CDA694" w14:textId="00BE87CC" w:rsidR="00950A4A" w:rsidRPr="009B2E82" w:rsidRDefault="00950A4A" w:rsidP="00950A4A">
      <w:pPr>
        <w:rPr>
          <w:sz w:val="24"/>
          <w:szCs w:val="24"/>
        </w:rPr>
      </w:pPr>
      <w:r w:rsidRPr="009B2E82">
        <w:rPr>
          <w:sz w:val="24"/>
          <w:szCs w:val="24"/>
        </w:rPr>
        <w:t xml:space="preserve">Ve Frýdlantu nad Ostravicí dne </w:t>
      </w:r>
      <w:r w:rsidR="00233D8F">
        <w:rPr>
          <w:sz w:val="24"/>
          <w:szCs w:val="24"/>
        </w:rPr>
        <w:t>12</w:t>
      </w:r>
      <w:r w:rsidR="001342C4">
        <w:rPr>
          <w:sz w:val="24"/>
          <w:szCs w:val="24"/>
        </w:rPr>
        <w:t>.</w:t>
      </w:r>
      <w:r w:rsidR="00233D8F">
        <w:rPr>
          <w:sz w:val="24"/>
          <w:szCs w:val="24"/>
        </w:rPr>
        <w:t>7</w:t>
      </w:r>
      <w:r w:rsidR="001342C4">
        <w:rPr>
          <w:sz w:val="24"/>
          <w:szCs w:val="24"/>
        </w:rPr>
        <w:t>.2021</w:t>
      </w:r>
    </w:p>
    <w:p w14:paraId="1F93450F" w14:textId="77777777" w:rsidR="00581522" w:rsidRDefault="00581522" w:rsidP="00950A4A">
      <w:pPr>
        <w:rPr>
          <w:sz w:val="24"/>
          <w:szCs w:val="24"/>
        </w:rPr>
      </w:pPr>
    </w:p>
    <w:p w14:paraId="00B83F33" w14:textId="77777777" w:rsidR="00EB5E62" w:rsidRDefault="00EB5E62" w:rsidP="0063100C">
      <w:pPr>
        <w:spacing w:after="0"/>
        <w:rPr>
          <w:sz w:val="24"/>
          <w:szCs w:val="24"/>
        </w:rPr>
      </w:pPr>
    </w:p>
    <w:p w14:paraId="6879BED9" w14:textId="15B5F658" w:rsidR="0063100C" w:rsidRPr="00155CDB" w:rsidRDefault="0063100C" w:rsidP="0063100C">
      <w:pPr>
        <w:spacing w:after="0"/>
        <w:rPr>
          <w:sz w:val="24"/>
          <w:szCs w:val="24"/>
        </w:rPr>
      </w:pPr>
      <w:r w:rsidRPr="00155CDB">
        <w:rPr>
          <w:sz w:val="24"/>
          <w:szCs w:val="24"/>
        </w:rPr>
        <w:t>……………………………………………</w:t>
      </w:r>
    </w:p>
    <w:p w14:paraId="219B760E" w14:textId="77777777" w:rsidR="0063100C" w:rsidRPr="00155CDB" w:rsidRDefault="0063100C" w:rsidP="0063100C">
      <w:pPr>
        <w:spacing w:after="0"/>
        <w:rPr>
          <w:sz w:val="24"/>
          <w:szCs w:val="24"/>
        </w:rPr>
      </w:pPr>
      <w:r w:rsidRPr="00155CDB">
        <w:rPr>
          <w:sz w:val="24"/>
          <w:szCs w:val="24"/>
        </w:rPr>
        <w:t>Ing. Kateřina Kaiserová</w:t>
      </w:r>
    </w:p>
    <w:p w14:paraId="640CCE27" w14:textId="77777777" w:rsidR="0063100C" w:rsidRPr="00155CDB" w:rsidRDefault="0063100C" w:rsidP="0063100C">
      <w:pPr>
        <w:spacing w:after="0"/>
        <w:rPr>
          <w:sz w:val="24"/>
          <w:szCs w:val="24"/>
        </w:rPr>
      </w:pPr>
      <w:r w:rsidRPr="00155CDB">
        <w:rPr>
          <w:sz w:val="24"/>
          <w:szCs w:val="24"/>
        </w:rPr>
        <w:t>ředitelka</w:t>
      </w:r>
    </w:p>
    <w:p w14:paraId="6BC94200" w14:textId="77777777" w:rsidR="002F5299" w:rsidRDefault="002F5299" w:rsidP="0063100C">
      <w:pPr>
        <w:spacing w:after="0"/>
        <w:rPr>
          <w:sz w:val="24"/>
          <w:szCs w:val="24"/>
        </w:rPr>
      </w:pPr>
    </w:p>
    <w:p w14:paraId="1AEA146E" w14:textId="28F8CF27" w:rsidR="00EB5E62" w:rsidRDefault="00950A4A" w:rsidP="00950A4A">
      <w:pPr>
        <w:spacing w:after="0"/>
        <w:rPr>
          <w:sz w:val="24"/>
          <w:szCs w:val="24"/>
        </w:rPr>
      </w:pPr>
      <w:r>
        <w:rPr>
          <w:sz w:val="24"/>
          <w:szCs w:val="24"/>
        </w:rPr>
        <w:t>Vyřizuje:</w:t>
      </w:r>
      <w:r w:rsidR="001833AF">
        <w:rPr>
          <w:sz w:val="24"/>
          <w:szCs w:val="24"/>
        </w:rPr>
        <w:t xml:space="preserve"> Renata Kotalová</w:t>
      </w:r>
    </w:p>
    <w:p w14:paraId="216A957F" w14:textId="5C97E420" w:rsidR="00950A4A" w:rsidRDefault="00950A4A" w:rsidP="00950A4A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</w:t>
      </w:r>
      <w:r w:rsidR="001833AF">
        <w:rPr>
          <w:sz w:val="24"/>
          <w:szCs w:val="24"/>
        </w:rPr>
        <w:t xml:space="preserve"> 603 264 058</w:t>
      </w:r>
    </w:p>
    <w:p w14:paraId="085739D3" w14:textId="6CC4C286" w:rsidR="00950A4A" w:rsidRPr="00EB5E62" w:rsidRDefault="00950A4A" w:rsidP="00950A4A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  <w:r w:rsidR="001833AF">
        <w:rPr>
          <w:sz w:val="24"/>
          <w:szCs w:val="24"/>
        </w:rPr>
        <w:t xml:space="preserve"> renata.kotalova@ticfno.cz</w:t>
      </w:r>
    </w:p>
    <w:p w14:paraId="0640FC72" w14:textId="77777777" w:rsidR="00EB5E62" w:rsidRPr="00EB5E62" w:rsidRDefault="00EB5E62" w:rsidP="00EB5E62">
      <w:pPr>
        <w:rPr>
          <w:sz w:val="24"/>
          <w:szCs w:val="24"/>
        </w:rPr>
      </w:pPr>
    </w:p>
    <w:sectPr w:rsidR="00EB5E62" w:rsidRPr="00EB5E62" w:rsidSect="0020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76" w:left="1134" w:header="568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B11E" w14:textId="77777777" w:rsidR="00ED139C" w:rsidRDefault="00ED139C" w:rsidP="00B92C08">
      <w:pPr>
        <w:spacing w:after="0" w:line="240" w:lineRule="auto"/>
      </w:pPr>
      <w:r>
        <w:separator/>
      </w:r>
    </w:p>
  </w:endnote>
  <w:endnote w:type="continuationSeparator" w:id="0">
    <w:p w14:paraId="2E2B5692" w14:textId="77777777" w:rsidR="00ED139C" w:rsidRDefault="00ED139C" w:rsidP="00B9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D423" w14:textId="77777777" w:rsidR="00D41ED0" w:rsidRDefault="00D41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C4AF" w14:textId="77777777" w:rsidR="00D41ED0" w:rsidRDefault="00D41E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C73A" w14:textId="1C8E77BB" w:rsidR="00CE1E53" w:rsidRDefault="00CE1E53" w:rsidP="00CE1E53">
    <w:pPr>
      <w:pStyle w:val="Zpat"/>
      <w:tabs>
        <w:tab w:val="clear" w:pos="9072"/>
        <w:tab w:val="left" w:pos="3060"/>
        <w:tab w:val="left" w:pos="5760"/>
        <w:tab w:val="left" w:pos="828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BANKOVNÍ SPOJENÍ                             </w:t>
    </w:r>
    <w:r>
      <w:rPr>
        <w:b/>
        <w:bCs/>
        <w:sz w:val="16"/>
        <w:szCs w:val="16"/>
      </w:rPr>
      <w:tab/>
      <w:t xml:space="preserve">           IČ</w:t>
    </w:r>
    <w:r>
      <w:rPr>
        <w:b/>
        <w:bCs/>
        <w:sz w:val="16"/>
        <w:szCs w:val="16"/>
      </w:rPr>
      <w:tab/>
      <w:t xml:space="preserve">                                                                       </w:t>
    </w:r>
    <w:r>
      <w:rPr>
        <w:sz w:val="16"/>
        <w:szCs w:val="16"/>
      </w:rPr>
      <w:t>tel.:  558 606</w:t>
    </w:r>
    <w:r w:rsidR="00F83911">
      <w:rPr>
        <w:sz w:val="16"/>
        <w:szCs w:val="16"/>
      </w:rPr>
      <w:t> </w:t>
    </w:r>
    <w:r>
      <w:rPr>
        <w:sz w:val="16"/>
        <w:szCs w:val="16"/>
      </w:rPr>
      <w:t>30</w:t>
    </w:r>
    <w:r w:rsidR="00F83911">
      <w:rPr>
        <w:sz w:val="16"/>
        <w:szCs w:val="16"/>
      </w:rPr>
      <w:t>0, 603 264 058</w:t>
    </w:r>
  </w:p>
  <w:p w14:paraId="4250D2FD" w14:textId="3AEB2232" w:rsidR="00CE1E53" w:rsidRDefault="00CE1E53" w:rsidP="00CE1E53">
    <w:pPr>
      <w:pStyle w:val="Zpat"/>
      <w:tabs>
        <w:tab w:val="clear" w:pos="9072"/>
        <w:tab w:val="left" w:pos="3060"/>
        <w:tab w:val="left" w:pos="5760"/>
        <w:tab w:val="left" w:pos="8280"/>
      </w:tabs>
      <w:rPr>
        <w:sz w:val="16"/>
        <w:szCs w:val="16"/>
      </w:rPr>
    </w:pPr>
    <w:r>
      <w:rPr>
        <w:sz w:val="16"/>
        <w:szCs w:val="16"/>
      </w:rPr>
      <w:t xml:space="preserve">Komerční banka a.s.                             </w:t>
    </w:r>
    <w:r>
      <w:rPr>
        <w:sz w:val="16"/>
        <w:szCs w:val="16"/>
      </w:rPr>
      <w:tab/>
      <w:t xml:space="preserve">           03282724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www.</w:t>
    </w:r>
    <w:r w:rsidR="00F83911">
      <w:rPr>
        <w:sz w:val="16"/>
        <w:szCs w:val="16"/>
      </w:rPr>
      <w:t>ticfno</w:t>
    </w:r>
    <w:r>
      <w:rPr>
        <w:sz w:val="16"/>
        <w:szCs w:val="16"/>
      </w:rPr>
      <w:t xml:space="preserve">.cz                                 </w:t>
    </w:r>
  </w:p>
  <w:p w14:paraId="31BB025C" w14:textId="664E51F6" w:rsidR="00CE1E53" w:rsidRPr="00865807" w:rsidRDefault="00CE1E53" w:rsidP="00CE1E53">
    <w:pPr>
      <w:spacing w:after="0"/>
      <w:rPr>
        <w:sz w:val="16"/>
        <w:szCs w:val="16"/>
      </w:rPr>
    </w:pPr>
    <w:r>
      <w:rPr>
        <w:sz w:val="16"/>
        <w:szCs w:val="16"/>
      </w:rPr>
      <w:t>č.</w:t>
    </w:r>
    <w:r w:rsidR="00D41ED0">
      <w:rPr>
        <w:sz w:val="16"/>
        <w:szCs w:val="16"/>
      </w:rPr>
      <w:t xml:space="preserve"> </w:t>
    </w:r>
    <w:r>
      <w:rPr>
        <w:sz w:val="16"/>
        <w:szCs w:val="16"/>
      </w:rPr>
      <w:t>účtu: 107-7903750277/0100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info@</w:t>
    </w:r>
    <w:r w:rsidR="00F83911">
      <w:rPr>
        <w:sz w:val="16"/>
        <w:szCs w:val="16"/>
      </w:rPr>
      <w:t>ticfno</w:t>
    </w:r>
    <w:r>
      <w:rPr>
        <w:sz w:val="16"/>
        <w:szCs w:val="16"/>
      </w:rPr>
      <w:t>.cz</w:t>
    </w:r>
  </w:p>
  <w:p w14:paraId="6E566414" w14:textId="77777777" w:rsidR="00CE1E53" w:rsidRDefault="00CE1E53" w:rsidP="00CE1E53">
    <w:pPr>
      <w:pStyle w:val="Zpat"/>
    </w:pPr>
  </w:p>
  <w:p w14:paraId="034A393F" w14:textId="77777777" w:rsidR="00CE1E53" w:rsidRDefault="00CE1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3A11" w14:textId="77777777" w:rsidR="00ED139C" w:rsidRDefault="00ED139C" w:rsidP="00B92C08">
      <w:pPr>
        <w:spacing w:after="0" w:line="240" w:lineRule="auto"/>
      </w:pPr>
      <w:r>
        <w:separator/>
      </w:r>
    </w:p>
  </w:footnote>
  <w:footnote w:type="continuationSeparator" w:id="0">
    <w:p w14:paraId="5337EC31" w14:textId="77777777" w:rsidR="00ED139C" w:rsidRDefault="00ED139C" w:rsidP="00B9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B85E" w14:textId="77777777" w:rsidR="00D41ED0" w:rsidRDefault="00D41E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D207" w14:textId="77777777" w:rsidR="00D41ED0" w:rsidRDefault="00D41E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72E6" w14:textId="77777777" w:rsidR="00CE1E53" w:rsidRDefault="00CE1E53" w:rsidP="00CE1E53">
    <w:r>
      <w:rPr>
        <w:noProof/>
      </w:rPr>
      <w:drawing>
        <wp:inline distT="0" distB="0" distL="0" distR="0" wp14:anchorId="4FAF76DE" wp14:editId="19701105">
          <wp:extent cx="2238375" cy="66914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60" cy="71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F43A5" w14:textId="060655F9" w:rsidR="00EB5E62" w:rsidRPr="00EB5E62" w:rsidRDefault="00EB5E62" w:rsidP="00CE1E53">
    <w:pPr>
      <w:jc w:val="center"/>
      <w:rPr>
        <w:b/>
        <w:sz w:val="28"/>
        <w:szCs w:val="28"/>
      </w:rPr>
    </w:pPr>
    <w:r w:rsidRPr="00EB5E62">
      <w:rPr>
        <w:b/>
        <w:sz w:val="28"/>
        <w:szCs w:val="28"/>
      </w:rPr>
      <w:t>Turistické informační centrum Frýdlant nad Ostravicí</w:t>
    </w:r>
  </w:p>
  <w:p w14:paraId="1207A61E" w14:textId="65C0DBE2" w:rsidR="00CE1E53" w:rsidRPr="00EB5E62" w:rsidRDefault="00EB5E62" w:rsidP="00CE1E53">
    <w:pPr>
      <w:jc w:val="center"/>
      <w:rPr>
        <w:bCs/>
      </w:rPr>
    </w:pPr>
    <w:r w:rsidRPr="00EB5E62">
      <w:rPr>
        <w:bCs/>
      </w:rPr>
      <w:t xml:space="preserve">Provozovatel: </w:t>
    </w:r>
    <w:r w:rsidR="00CE1E53" w:rsidRPr="00EB5E62">
      <w:rPr>
        <w:bCs/>
      </w:rPr>
      <w:t xml:space="preserve">Kulturní centrum Frýdlant nad Ostravicí, </w:t>
    </w:r>
    <w:proofErr w:type="spellStart"/>
    <w:r w:rsidR="00CE1E53" w:rsidRPr="00EB5E62">
      <w:rPr>
        <w:bCs/>
      </w:rPr>
      <w:t>p.o</w:t>
    </w:r>
    <w:proofErr w:type="spellEnd"/>
    <w:r w:rsidR="00CE1E53" w:rsidRPr="00EB5E62">
      <w:rPr>
        <w:bCs/>
      </w:rPr>
      <w:t xml:space="preserve">., Hlavní 1755, 739 </w:t>
    </w:r>
    <w:proofErr w:type="gramStart"/>
    <w:r w:rsidR="00CE1E53" w:rsidRPr="00EB5E62">
      <w:rPr>
        <w:bCs/>
      </w:rPr>
      <w:t>11  Frýdlant</w:t>
    </w:r>
    <w:proofErr w:type="gramEnd"/>
    <w:r w:rsidR="00CE1E53" w:rsidRPr="00EB5E62">
      <w:rPr>
        <w:bCs/>
      </w:rPr>
      <w:t xml:space="preserve"> nad Ostravicí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4AE5"/>
    <w:multiLevelType w:val="hybridMultilevel"/>
    <w:tmpl w:val="16FE5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E0CCD"/>
    <w:multiLevelType w:val="hybridMultilevel"/>
    <w:tmpl w:val="2E12DBBA"/>
    <w:lvl w:ilvl="0" w:tplc="53AA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8"/>
    <w:rsid w:val="00067E15"/>
    <w:rsid w:val="00070053"/>
    <w:rsid w:val="000A49B1"/>
    <w:rsid w:val="000B578D"/>
    <w:rsid w:val="001342C4"/>
    <w:rsid w:val="00167D76"/>
    <w:rsid w:val="00170387"/>
    <w:rsid w:val="001833AF"/>
    <w:rsid w:val="001B0BE4"/>
    <w:rsid w:val="001C1839"/>
    <w:rsid w:val="001F1B7D"/>
    <w:rsid w:val="002022E3"/>
    <w:rsid w:val="002153E3"/>
    <w:rsid w:val="00216B3B"/>
    <w:rsid w:val="00233D8F"/>
    <w:rsid w:val="00244405"/>
    <w:rsid w:val="002659B0"/>
    <w:rsid w:val="002B02B0"/>
    <w:rsid w:val="002D2C13"/>
    <w:rsid w:val="002F451A"/>
    <w:rsid w:val="002F5299"/>
    <w:rsid w:val="003A0563"/>
    <w:rsid w:val="00440342"/>
    <w:rsid w:val="00466DDB"/>
    <w:rsid w:val="004A232D"/>
    <w:rsid w:val="004C1AF0"/>
    <w:rsid w:val="004D6126"/>
    <w:rsid w:val="0057418B"/>
    <w:rsid w:val="00581522"/>
    <w:rsid w:val="005C6790"/>
    <w:rsid w:val="005E5839"/>
    <w:rsid w:val="0062369F"/>
    <w:rsid w:val="0063100C"/>
    <w:rsid w:val="0065040D"/>
    <w:rsid w:val="006A56B4"/>
    <w:rsid w:val="00722F17"/>
    <w:rsid w:val="00733911"/>
    <w:rsid w:val="00735994"/>
    <w:rsid w:val="0082780A"/>
    <w:rsid w:val="00865807"/>
    <w:rsid w:val="0087204D"/>
    <w:rsid w:val="009006F2"/>
    <w:rsid w:val="00950A4A"/>
    <w:rsid w:val="00AF72AD"/>
    <w:rsid w:val="00B92C08"/>
    <w:rsid w:val="00C808B3"/>
    <w:rsid w:val="00CE1E53"/>
    <w:rsid w:val="00D038C8"/>
    <w:rsid w:val="00D41ED0"/>
    <w:rsid w:val="00E01208"/>
    <w:rsid w:val="00E117E9"/>
    <w:rsid w:val="00E42E82"/>
    <w:rsid w:val="00E67361"/>
    <w:rsid w:val="00E91E5A"/>
    <w:rsid w:val="00E93C18"/>
    <w:rsid w:val="00EB5E62"/>
    <w:rsid w:val="00ED139C"/>
    <w:rsid w:val="00F02920"/>
    <w:rsid w:val="00F3564B"/>
    <w:rsid w:val="00F81252"/>
    <w:rsid w:val="00F83911"/>
    <w:rsid w:val="00F978D0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6A0F"/>
  <w15:chartTrackingRefBased/>
  <w15:docId w15:val="{1E78FD07-5F65-49AC-872C-14F1D1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C08"/>
  </w:style>
  <w:style w:type="paragraph" w:styleId="Zpat">
    <w:name w:val="footer"/>
    <w:basedOn w:val="Normln"/>
    <w:link w:val="ZpatChar"/>
    <w:uiPriority w:val="99"/>
    <w:unhideWhenUsed/>
    <w:rsid w:val="00B9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C08"/>
  </w:style>
  <w:style w:type="paragraph" w:styleId="Textbubliny">
    <w:name w:val="Balloon Text"/>
    <w:basedOn w:val="Normln"/>
    <w:link w:val="TextbublinyChar"/>
    <w:uiPriority w:val="99"/>
    <w:semiHidden/>
    <w:unhideWhenUsed/>
    <w:rsid w:val="00CE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E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040D"/>
    <w:pPr>
      <w:ind w:left="720"/>
      <w:contextualSpacing/>
    </w:pPr>
  </w:style>
  <w:style w:type="table" w:styleId="Mkatabulky">
    <w:name w:val="Table Grid"/>
    <w:basedOn w:val="Normlntabulka"/>
    <w:uiPriority w:val="39"/>
    <w:rsid w:val="004C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A0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0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8720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icf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Vavříková</dc:creator>
  <cp:keywords/>
  <dc:description/>
  <cp:lastModifiedBy>DELL NB</cp:lastModifiedBy>
  <cp:revision>2</cp:revision>
  <cp:lastPrinted>2021-05-31T12:22:00Z</cp:lastPrinted>
  <dcterms:created xsi:type="dcterms:W3CDTF">2021-07-13T14:11:00Z</dcterms:created>
  <dcterms:modified xsi:type="dcterms:W3CDTF">2021-07-13T14:11:00Z</dcterms:modified>
</cp:coreProperties>
</file>