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1D8B" w14:textId="77777777" w:rsidR="006B3600" w:rsidRPr="006B3600" w:rsidRDefault="006B3600" w:rsidP="004812F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31313"/>
          <w:kern w:val="36"/>
          <w:sz w:val="28"/>
          <w:szCs w:val="28"/>
          <w:lang w:eastAsia="cs-CZ"/>
        </w:rPr>
      </w:pPr>
      <w:r w:rsidRPr="006B3600">
        <w:rPr>
          <w:rFonts w:ascii="Arial" w:eastAsia="Times New Roman" w:hAnsi="Arial" w:cs="Arial"/>
          <w:b/>
          <w:bCs/>
          <w:noProof/>
          <w:color w:val="131313"/>
          <w:kern w:val="36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0" allowOverlap="1" wp14:anchorId="38E229F4" wp14:editId="5209AC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1024255"/>
            <wp:effectExtent l="0" t="0" r="0" b="4445"/>
            <wp:wrapSquare wrapText="largest"/>
            <wp:docPr id="1" name="Obrázek 1" descr="znak upraven rozostren 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upraven rozostren 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600">
        <w:rPr>
          <w:rFonts w:ascii="Arial" w:eastAsia="Times New Roman" w:hAnsi="Arial" w:cs="Arial"/>
          <w:b/>
          <w:bCs/>
          <w:color w:val="131313"/>
          <w:kern w:val="36"/>
          <w:sz w:val="28"/>
          <w:szCs w:val="28"/>
          <w:lang w:eastAsia="cs-CZ"/>
        </w:rPr>
        <w:t>Obec Bílá, Bílá 151, 739 15</w:t>
      </w:r>
    </w:p>
    <w:p w14:paraId="5EB021D4" w14:textId="33D21A57" w:rsidR="004812F4" w:rsidRPr="006B3600" w:rsidRDefault="00796FBE" w:rsidP="004812F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</w:pPr>
      <w:r w:rsidRPr="006B3600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  <w:t>Sazebník úhrad</w:t>
      </w:r>
      <w:r w:rsidR="004812F4" w:rsidRPr="006B3600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  <w:t xml:space="preserve"> za poskyt</w:t>
      </w:r>
      <w:r w:rsidRPr="006B3600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  <w:t>ování</w:t>
      </w:r>
      <w:r w:rsidR="004812F4" w:rsidRPr="006B3600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  <w:t xml:space="preserve"> informací</w:t>
      </w:r>
      <w:r w:rsidR="008360E6" w:rsidRPr="006B3600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  <w:t xml:space="preserve"> na účetní období 202</w:t>
      </w:r>
      <w:r w:rsidR="00796574">
        <w:rPr>
          <w:rFonts w:ascii="Arial" w:eastAsia="Times New Roman" w:hAnsi="Arial" w:cs="Arial"/>
          <w:b/>
          <w:bCs/>
          <w:color w:val="131313"/>
          <w:kern w:val="36"/>
          <w:sz w:val="36"/>
          <w:szCs w:val="36"/>
          <w:lang w:eastAsia="cs-CZ"/>
        </w:rPr>
        <w:t>5</w:t>
      </w:r>
    </w:p>
    <w:p w14:paraId="260EB508" w14:textId="77777777" w:rsidR="00674CFA" w:rsidRDefault="00674CFA" w:rsidP="00D12B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</w:pPr>
    </w:p>
    <w:p w14:paraId="1D43C6C8" w14:textId="77777777" w:rsidR="004812F4" w:rsidRPr="00217DEC" w:rsidRDefault="008360E6" w:rsidP="00D12B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31313"/>
          <w:lang w:eastAsia="cs-CZ"/>
        </w:rPr>
      </w:pPr>
      <w:r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>Tento sa</w:t>
      </w:r>
      <w:r w:rsidR="004812F4" w:rsidRPr="004812F4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zebník </w:t>
      </w:r>
      <w:r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>stanoví v souladu s ustanovením § 17</w:t>
      </w:r>
      <w:r w:rsidR="004812F4" w:rsidRPr="004812F4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 zákona č. 106/1999 Sb., </w:t>
      </w:r>
      <w:r w:rsidR="00D12BC0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    </w:t>
      </w:r>
      <w:r w:rsidR="004812F4" w:rsidRPr="004812F4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o svobodném přístupu k informacím, </w:t>
      </w:r>
      <w:r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a nařízením vlády č. 173/2006 Sb., </w:t>
      </w:r>
      <w:r w:rsidR="00D12BC0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o </w:t>
      </w:r>
      <w:r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>zásadách stanov</w:t>
      </w:r>
      <w:r w:rsidR="00D12BC0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 xml:space="preserve">ení úhrad a licenčních odměn za poskytování informací podle zákona o svobodném přístupu k informacím výši úhrad za poskytování informací podle tohoto </w:t>
      </w:r>
      <w:r w:rsidR="004812F4" w:rsidRPr="004812F4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>zákona</w:t>
      </w:r>
      <w:r w:rsidR="00D12BC0">
        <w:rPr>
          <w:rFonts w:ascii="Arial" w:eastAsia="Times New Roman" w:hAnsi="Arial" w:cs="Arial"/>
          <w:b/>
          <w:bCs/>
          <w:color w:val="131313"/>
          <w:sz w:val="24"/>
          <w:szCs w:val="24"/>
          <w:lang w:eastAsia="cs-CZ"/>
        </w:rPr>
        <w:t>.</w:t>
      </w:r>
    </w:p>
    <w:p w14:paraId="4C2D9616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 </w:t>
      </w: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čl. I.</w:t>
      </w:r>
    </w:p>
    <w:p w14:paraId="0BE3A303" w14:textId="77777777" w:rsidR="004812F4" w:rsidRPr="00217DEC" w:rsidRDefault="00F65525" w:rsidP="00F65525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Cs/>
          <w:color w:val="131313"/>
          <w:lang w:eastAsia="cs-CZ"/>
        </w:rPr>
        <w:t>Cena kopie, je-li informace poskytována formou fotokopie a cena počítačového výstupu, je-li informace poskytována formou počítačového tisku</w:t>
      </w:r>
    </w:p>
    <w:p w14:paraId="36F15579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b/>
          <w:lang w:eastAsia="cs-CZ"/>
        </w:rPr>
      </w:pPr>
      <w:r w:rsidRPr="00217DEC">
        <w:rPr>
          <w:rFonts w:ascii="Arial" w:hAnsi="Arial" w:cs="Arial"/>
          <w:b/>
          <w:lang w:eastAsia="cs-CZ"/>
        </w:rPr>
        <w:t>Černobílá:</w:t>
      </w:r>
    </w:p>
    <w:p w14:paraId="6368E350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formát A4</w:t>
      </w:r>
    </w:p>
    <w:p w14:paraId="49E56488" w14:textId="77777777" w:rsidR="004812F4" w:rsidRPr="00217DEC" w:rsidRDefault="004812F4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a) jednostranná ……………………………………………………….</w:t>
      </w:r>
      <w:r w:rsidR="00F65525" w:rsidRPr="00217DEC">
        <w:rPr>
          <w:rFonts w:ascii="Arial" w:hAnsi="Arial" w:cs="Arial"/>
          <w:lang w:eastAsia="cs-CZ"/>
        </w:rPr>
        <w:t>0,50</w:t>
      </w:r>
      <w:r w:rsidRPr="00217DEC">
        <w:rPr>
          <w:rFonts w:ascii="Arial" w:hAnsi="Arial" w:cs="Arial"/>
          <w:lang w:eastAsia="cs-CZ"/>
        </w:rPr>
        <w:t xml:space="preserve"> Kč</w:t>
      </w:r>
    </w:p>
    <w:p w14:paraId="004E818A" w14:textId="77777777" w:rsidR="00D12BC0" w:rsidRPr="00217DEC" w:rsidRDefault="004812F4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b) oboustranná ……………………………………………………….</w:t>
      </w:r>
      <w:r w:rsidR="00F65525" w:rsidRPr="00217DEC">
        <w:rPr>
          <w:rFonts w:ascii="Arial" w:hAnsi="Arial" w:cs="Arial"/>
          <w:lang w:eastAsia="cs-CZ"/>
        </w:rPr>
        <w:t>1,00</w:t>
      </w:r>
      <w:r w:rsidRPr="00217DEC">
        <w:rPr>
          <w:rFonts w:ascii="Arial" w:hAnsi="Arial" w:cs="Arial"/>
          <w:lang w:eastAsia="cs-CZ"/>
        </w:rPr>
        <w:t xml:space="preserve"> Kč</w:t>
      </w:r>
    </w:p>
    <w:p w14:paraId="5ECC2D39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formát A3</w:t>
      </w:r>
    </w:p>
    <w:p w14:paraId="59EFD659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a) jednostranná ……………………………………………………….1,00 Kč</w:t>
      </w:r>
    </w:p>
    <w:p w14:paraId="60FEF91C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b) oboustranná ………………………………………………………..2,00 Kč</w:t>
      </w:r>
    </w:p>
    <w:p w14:paraId="30A78CC7" w14:textId="77777777" w:rsidR="00DF001D" w:rsidRPr="00217DEC" w:rsidRDefault="00DF001D" w:rsidP="00F65525">
      <w:pPr>
        <w:pStyle w:val="Bezmezer"/>
        <w:ind w:firstLine="360"/>
        <w:rPr>
          <w:rFonts w:ascii="Arial" w:hAnsi="Arial" w:cs="Arial"/>
          <w:b/>
          <w:lang w:eastAsia="cs-CZ"/>
        </w:rPr>
      </w:pPr>
    </w:p>
    <w:p w14:paraId="26D06D76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b/>
          <w:lang w:eastAsia="cs-CZ"/>
        </w:rPr>
      </w:pPr>
      <w:r w:rsidRPr="00217DEC">
        <w:rPr>
          <w:rFonts w:ascii="Arial" w:hAnsi="Arial" w:cs="Arial"/>
          <w:b/>
          <w:lang w:eastAsia="cs-CZ"/>
        </w:rPr>
        <w:t>Barevná</w:t>
      </w:r>
      <w:r w:rsidR="004812F4" w:rsidRPr="00217DEC">
        <w:rPr>
          <w:rFonts w:ascii="Arial" w:hAnsi="Arial" w:cs="Arial"/>
          <w:b/>
          <w:lang w:eastAsia="cs-CZ"/>
        </w:rPr>
        <w:t>:</w:t>
      </w:r>
    </w:p>
    <w:p w14:paraId="25040011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formát A4</w:t>
      </w:r>
    </w:p>
    <w:p w14:paraId="2583487F" w14:textId="77777777" w:rsidR="004812F4" w:rsidRPr="00217DEC" w:rsidRDefault="004812F4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 xml:space="preserve">a) jednostranná ………………………………………………………. </w:t>
      </w:r>
      <w:r w:rsidR="00F65525" w:rsidRPr="00217DEC">
        <w:rPr>
          <w:rFonts w:ascii="Arial" w:hAnsi="Arial" w:cs="Arial"/>
          <w:lang w:eastAsia="cs-CZ"/>
        </w:rPr>
        <w:t>3,00</w:t>
      </w:r>
      <w:r w:rsidRPr="00217DEC">
        <w:rPr>
          <w:rFonts w:ascii="Arial" w:hAnsi="Arial" w:cs="Arial"/>
          <w:lang w:eastAsia="cs-CZ"/>
        </w:rPr>
        <w:t xml:space="preserve"> Kč</w:t>
      </w:r>
    </w:p>
    <w:p w14:paraId="3880EC15" w14:textId="77777777" w:rsidR="00F65525" w:rsidRPr="00217DEC" w:rsidRDefault="004812F4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b) oboustranná ………………………………………………………</w:t>
      </w:r>
      <w:r w:rsidR="00F65525" w:rsidRPr="00217DEC">
        <w:rPr>
          <w:rFonts w:ascii="Arial" w:hAnsi="Arial" w:cs="Arial"/>
          <w:lang w:eastAsia="cs-CZ"/>
        </w:rPr>
        <w:t>.</w:t>
      </w:r>
      <w:r w:rsidRPr="00217DEC">
        <w:rPr>
          <w:rFonts w:ascii="Arial" w:hAnsi="Arial" w:cs="Arial"/>
          <w:lang w:eastAsia="cs-CZ"/>
        </w:rPr>
        <w:t xml:space="preserve">. </w:t>
      </w:r>
      <w:r w:rsidR="00F65525" w:rsidRPr="00217DEC">
        <w:rPr>
          <w:rFonts w:ascii="Arial" w:hAnsi="Arial" w:cs="Arial"/>
          <w:lang w:eastAsia="cs-CZ"/>
        </w:rPr>
        <w:t>6,00</w:t>
      </w:r>
      <w:r w:rsidRPr="00217DEC">
        <w:rPr>
          <w:rFonts w:ascii="Arial" w:hAnsi="Arial" w:cs="Arial"/>
          <w:lang w:eastAsia="cs-CZ"/>
        </w:rPr>
        <w:t xml:space="preserve"> Kč</w:t>
      </w:r>
    </w:p>
    <w:p w14:paraId="44EDA118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formát A3</w:t>
      </w:r>
    </w:p>
    <w:p w14:paraId="6B49E9C9" w14:textId="77777777" w:rsidR="00F65525" w:rsidRPr="00217DEC" w:rsidRDefault="00F65525" w:rsidP="00F65525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a) jednostranná ……………………………………………………….6,00 Kč</w:t>
      </w:r>
    </w:p>
    <w:p w14:paraId="0D9ABC95" w14:textId="77777777" w:rsidR="00DF001D" w:rsidRPr="00217DEC" w:rsidRDefault="00F65525" w:rsidP="00DF001D">
      <w:pPr>
        <w:pStyle w:val="Bezmezer"/>
        <w:ind w:firstLine="360"/>
        <w:rPr>
          <w:rFonts w:ascii="Arial" w:hAnsi="Arial" w:cs="Arial"/>
          <w:lang w:eastAsia="cs-CZ"/>
        </w:rPr>
      </w:pPr>
      <w:r w:rsidRPr="00217DEC">
        <w:rPr>
          <w:rFonts w:ascii="Arial" w:hAnsi="Arial" w:cs="Arial"/>
          <w:lang w:eastAsia="cs-CZ"/>
        </w:rPr>
        <w:t>b) oboustranná ………………………………………………………12,00 Kč</w:t>
      </w:r>
    </w:p>
    <w:p w14:paraId="04415DA6" w14:textId="77777777" w:rsidR="004812F4" w:rsidRPr="00217DEC" w:rsidRDefault="00F65525" w:rsidP="00F65525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Cena 1 listu formátu A4 i A3, je-li informace poskytována formou skenování</w:t>
      </w:r>
    </w:p>
    <w:p w14:paraId="5AB261A6" w14:textId="77777777" w:rsidR="00F65525" w:rsidRPr="00217DEC" w:rsidRDefault="00F65525" w:rsidP="00F65525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a) automatickým skenováním z podavače 1,00 Kč</w:t>
      </w:r>
    </w:p>
    <w:p w14:paraId="08590DED" w14:textId="77777777" w:rsidR="00F65525" w:rsidRPr="00217DEC" w:rsidRDefault="00F65525" w:rsidP="00F65525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b) ručním skenováním 3,00 Kč</w:t>
      </w:r>
    </w:p>
    <w:p w14:paraId="5B77F0CC" w14:textId="77777777" w:rsidR="004812F4" w:rsidRPr="00217DEC" w:rsidRDefault="004812F4" w:rsidP="00F65525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 xml:space="preserve">Za poskytnutí kopie nebo tisku v jiném formátu </w:t>
      </w:r>
      <w:r w:rsidR="00F65525" w:rsidRPr="00217DEC">
        <w:rPr>
          <w:rFonts w:ascii="Arial" w:eastAsia="Times New Roman" w:hAnsi="Arial" w:cs="Arial"/>
          <w:color w:val="131313"/>
          <w:lang w:eastAsia="cs-CZ"/>
        </w:rPr>
        <w:t xml:space="preserve">bude </w:t>
      </w:r>
      <w:r w:rsidRPr="00217DEC">
        <w:rPr>
          <w:rFonts w:ascii="Arial" w:eastAsia="Times New Roman" w:hAnsi="Arial" w:cs="Arial"/>
          <w:color w:val="131313"/>
          <w:lang w:eastAsia="cs-CZ"/>
        </w:rPr>
        <w:t>účtována skutečná cena za pořízení kopie u komerčního poskytovatele kopírovacích služeb, kterou obec</w:t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 xml:space="preserve"> </w:t>
      </w:r>
      <w:r w:rsidRPr="00217DEC">
        <w:rPr>
          <w:rFonts w:ascii="Arial" w:eastAsia="Times New Roman" w:hAnsi="Arial" w:cs="Arial"/>
          <w:color w:val="131313"/>
          <w:lang w:eastAsia="cs-CZ"/>
        </w:rPr>
        <w:t>za pořízení kopie nebo tisku bude u tohoto poskytovatele povinna uhradit.</w:t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ab/>
      </w:r>
    </w:p>
    <w:p w14:paraId="235DA8B0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čl. II.</w:t>
      </w:r>
    </w:p>
    <w:p w14:paraId="5B1D34F6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Náklady na opatření technických nosičů dat</w:t>
      </w:r>
    </w:p>
    <w:p w14:paraId="0A85B715" w14:textId="77777777" w:rsidR="004E227C" w:rsidRPr="00217DEC" w:rsidRDefault="004E227C" w:rsidP="004E2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Náklady na opatření technických nosičů dat (CD, DVD, aj.) budou účtovány podle skutečné pořizovací ceny.</w:t>
      </w:r>
    </w:p>
    <w:p w14:paraId="46CD61D1" w14:textId="77777777" w:rsidR="004812F4" w:rsidRPr="00217DEC" w:rsidRDefault="004812F4" w:rsidP="004E22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Pokud žadatel poskytne vlastní technický nosič dat, na který bude možné požadované informace zaznamenat, nebude úhrada tohoto nákladu uplatňována.</w:t>
      </w:r>
    </w:p>
    <w:p w14:paraId="20A26151" w14:textId="77777777" w:rsidR="00217DEC" w:rsidRDefault="00217DEC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31313"/>
          <w:lang w:eastAsia="cs-CZ"/>
        </w:rPr>
      </w:pPr>
    </w:p>
    <w:p w14:paraId="502E69D0" w14:textId="670E09FF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lastRenderedPageBreak/>
        <w:t>čl. III.</w:t>
      </w:r>
    </w:p>
    <w:p w14:paraId="1F9E3711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Náklady na odeslání informací žadateli</w:t>
      </w:r>
    </w:p>
    <w:p w14:paraId="13B34D3D" w14:textId="77777777" w:rsidR="00F65525" w:rsidRPr="00217DEC" w:rsidRDefault="004812F4" w:rsidP="00674C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Náklady na poštovní služby budou vyčísleny dle ceníku České pošty s. p., případně jiného poskytovatele poštovní služby. Náklady na balné se stanoví paušální částkou 20,- Kč za jednu poštovní zásilku.</w:t>
      </w:r>
    </w:p>
    <w:p w14:paraId="60A6CA44" w14:textId="77777777" w:rsidR="004812F4" w:rsidRPr="00217DEC" w:rsidRDefault="004812F4" w:rsidP="00674CF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V případě osobního odběru požadovaných informací nebude úhrada nákladů na odeslání informací žadateli uplatňována.</w:t>
      </w:r>
    </w:p>
    <w:p w14:paraId="79AA79E0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čl. IV.</w:t>
      </w:r>
    </w:p>
    <w:p w14:paraId="1C128B27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Náklady na mimořádně rozsáhlé vyhledání informací</w:t>
      </w:r>
    </w:p>
    <w:p w14:paraId="0E71058D" w14:textId="77777777" w:rsidR="004812F4" w:rsidRPr="00217DEC" w:rsidRDefault="00674CFA" w:rsidP="00655F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V případě mimořádně rozsáhlého vyhledávání informací se stanoví sazba úhrady za každou i započatou hodinu vyhledávání jedním pracovníkem ve výši 250</w:t>
      </w:r>
      <w:r w:rsidR="00DF001D" w:rsidRPr="00217DEC">
        <w:rPr>
          <w:rFonts w:ascii="Arial" w:eastAsia="Times New Roman" w:hAnsi="Arial" w:cs="Arial"/>
          <w:color w:val="131313"/>
          <w:lang w:eastAsia="cs-CZ"/>
        </w:rPr>
        <w:t>,-</w:t>
      </w:r>
      <w:r w:rsidRPr="00217DEC">
        <w:rPr>
          <w:rFonts w:ascii="Arial" w:eastAsia="Times New Roman" w:hAnsi="Arial" w:cs="Arial"/>
          <w:color w:val="131313"/>
          <w:lang w:eastAsia="cs-CZ"/>
        </w:rPr>
        <w:t xml:space="preserve"> Kč</w:t>
      </w:r>
      <w:r w:rsidR="00655F35" w:rsidRPr="00217DEC">
        <w:rPr>
          <w:rFonts w:ascii="Arial" w:eastAsia="Times New Roman" w:hAnsi="Arial" w:cs="Arial"/>
          <w:color w:val="131313"/>
          <w:lang w:eastAsia="cs-CZ"/>
        </w:rPr>
        <w:t>. Sazba je</w:t>
      </w:r>
      <w:r w:rsidR="004812F4" w:rsidRPr="00217DEC">
        <w:rPr>
          <w:rFonts w:ascii="Arial" w:eastAsia="Times New Roman" w:hAnsi="Arial" w:cs="Arial"/>
          <w:color w:val="131313"/>
          <w:lang w:eastAsia="cs-CZ"/>
        </w:rPr>
        <w:t xml:space="preserve"> odvozena od ročních nákladů na platy zaměstnanců obce, kteří se mohou podílet na vyhledávání informací. V případě mimořádně rozsáhlého vyhledání informací více pracovníky bude úhrada dána součtem doby připadající na každého pracovníka.</w:t>
      </w:r>
    </w:p>
    <w:p w14:paraId="20EEB669" w14:textId="77777777" w:rsidR="004812F4" w:rsidRPr="00217DEC" w:rsidRDefault="004812F4" w:rsidP="00655F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Vzniknou-li při mimořádně rozsáhlém vyhledání informací jiné osobní náklady, nezbytné k vyhledání informace (např. náklady na jízdné na odlehlé pracoviště), budou účtovány na základě individuální kalkulace.</w:t>
      </w:r>
    </w:p>
    <w:p w14:paraId="00D898DD" w14:textId="77777777" w:rsidR="004812F4" w:rsidRPr="00217DEC" w:rsidRDefault="004812F4" w:rsidP="00655F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Do vyhledávání se zahrne s ohledem na konkrétnost formulace</w:t>
      </w:r>
      <w:r w:rsidR="00674CFA" w:rsidRPr="00217DEC">
        <w:rPr>
          <w:rFonts w:ascii="Arial" w:eastAsia="Times New Roman" w:hAnsi="Arial" w:cs="Arial"/>
          <w:color w:val="131313"/>
          <w:lang w:eastAsia="cs-CZ"/>
        </w:rPr>
        <w:t xml:space="preserve"> </w:t>
      </w:r>
      <w:r w:rsidRPr="00217DEC">
        <w:rPr>
          <w:rFonts w:ascii="Arial" w:eastAsia="Times New Roman" w:hAnsi="Arial" w:cs="Arial"/>
          <w:color w:val="131313"/>
          <w:lang w:eastAsia="cs-CZ"/>
        </w:rPr>
        <w:t>žádosti</w:t>
      </w:r>
      <w:r w:rsidR="00674CFA" w:rsidRPr="00217DEC">
        <w:rPr>
          <w:rFonts w:ascii="Arial" w:eastAsia="Times New Roman" w:hAnsi="Arial" w:cs="Arial"/>
          <w:color w:val="131313"/>
          <w:lang w:eastAsia="cs-CZ"/>
        </w:rPr>
        <w:t>:</w:t>
      </w:r>
      <w:r w:rsidRPr="00217DEC">
        <w:rPr>
          <w:rFonts w:ascii="Arial" w:eastAsia="Times New Roman" w:hAnsi="Arial" w:cs="Arial"/>
          <w:color w:val="131313"/>
          <w:lang w:eastAsia="cs-CZ"/>
        </w:rPr>
        <w:t xml:space="preserve"> vyhledání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</w:t>
      </w:r>
      <w:r w:rsidR="004E227C" w:rsidRPr="00217DEC">
        <w:rPr>
          <w:rFonts w:ascii="Arial" w:eastAsia="Times New Roman" w:hAnsi="Arial" w:cs="Arial"/>
          <w:color w:val="131313"/>
          <w:lang w:eastAsia="cs-CZ"/>
        </w:rPr>
        <w:t>,</w:t>
      </w:r>
      <w:r w:rsidRPr="00217DEC">
        <w:rPr>
          <w:rFonts w:ascii="Arial" w:eastAsia="Times New Roman" w:hAnsi="Arial" w:cs="Arial"/>
          <w:color w:val="131313"/>
          <w:lang w:eastAsia="cs-CZ"/>
        </w:rPr>
        <w:t xml:space="preserve">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106D0B0A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čl. V.</w:t>
      </w:r>
    </w:p>
    <w:p w14:paraId="424D2D51" w14:textId="77777777" w:rsidR="004812F4" w:rsidRPr="00217DEC" w:rsidRDefault="004812F4" w:rsidP="004812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b/>
          <w:bCs/>
          <w:color w:val="131313"/>
          <w:lang w:eastAsia="cs-CZ"/>
        </w:rPr>
        <w:t>Ostatní ustanovení</w:t>
      </w:r>
    </w:p>
    <w:p w14:paraId="25D041A0" w14:textId="77777777" w:rsidR="004812F4" w:rsidRPr="00217DEC" w:rsidRDefault="004812F4" w:rsidP="00722B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Celková výše úhrady je součtem jednotlivých nákladů spojených s poskytnutím požadovaných informací. Z důvodu hodných zvláštního zřetele může starosta obce od úhrady nákladů zcela nebo zčásti upustit na základě žádosti žadatele.</w:t>
      </w:r>
    </w:p>
    <w:p w14:paraId="417253F8" w14:textId="77777777" w:rsidR="00DF001D" w:rsidRPr="00217DEC" w:rsidRDefault="00DF001D" w:rsidP="00722B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V případě, že celkové náklady spojené s poskytnutím informací budou obsahovat padesátníkovou hodnotu, částka se zaokrouhlí směrem dolů.</w:t>
      </w:r>
    </w:p>
    <w:p w14:paraId="5A0C1773" w14:textId="77777777" w:rsidR="004812F4" w:rsidRPr="00217DEC" w:rsidRDefault="004812F4" w:rsidP="00655F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Žadatel může úhradu provést buď v hotovosti v pokladně obecního úřadu</w:t>
      </w:r>
      <w:r w:rsidR="00D36923" w:rsidRPr="00217DEC">
        <w:rPr>
          <w:rFonts w:ascii="Arial" w:eastAsia="Times New Roman" w:hAnsi="Arial" w:cs="Arial"/>
          <w:color w:val="131313"/>
          <w:lang w:eastAsia="cs-CZ"/>
        </w:rPr>
        <w:t xml:space="preserve"> v</w:t>
      </w:r>
      <w:r w:rsidRPr="00217DEC">
        <w:rPr>
          <w:rFonts w:ascii="Arial" w:eastAsia="Times New Roman" w:hAnsi="Arial" w:cs="Arial"/>
          <w:color w:val="131313"/>
          <w:lang w:eastAsia="cs-CZ"/>
        </w:rPr>
        <w:t xml:space="preserve"> úředních hodinách nebo převodem na bankovní účet obce</w:t>
      </w:r>
      <w:r w:rsidR="00655F35" w:rsidRPr="00217DEC">
        <w:rPr>
          <w:rFonts w:ascii="Arial" w:eastAsia="Times New Roman" w:hAnsi="Arial" w:cs="Arial"/>
          <w:color w:val="131313"/>
          <w:lang w:eastAsia="cs-CZ"/>
        </w:rPr>
        <w:t xml:space="preserve"> 27725781/0100</w:t>
      </w:r>
      <w:r w:rsidR="00D36923" w:rsidRPr="00217DEC">
        <w:rPr>
          <w:rFonts w:ascii="Arial" w:eastAsia="Times New Roman" w:hAnsi="Arial" w:cs="Arial"/>
          <w:color w:val="131313"/>
          <w:lang w:eastAsia="cs-CZ"/>
        </w:rPr>
        <w:t>.</w:t>
      </w:r>
    </w:p>
    <w:p w14:paraId="1CEC8620" w14:textId="22CEAECB" w:rsidR="00674CFA" w:rsidRDefault="00674CFA" w:rsidP="00674C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  <w:r w:rsidRPr="00217DEC">
        <w:rPr>
          <w:rFonts w:ascii="Arial" w:eastAsia="Times New Roman" w:hAnsi="Arial" w:cs="Arial"/>
          <w:color w:val="131313"/>
          <w:lang w:eastAsia="cs-CZ"/>
        </w:rPr>
        <w:t>Tento sazebník byl schválen usnesením Zastupitelstva obce Bílá č</w:t>
      </w:r>
      <w:r w:rsidR="00AE6695" w:rsidRPr="00217DEC">
        <w:rPr>
          <w:rFonts w:ascii="Arial" w:eastAsia="Times New Roman" w:hAnsi="Arial" w:cs="Arial"/>
          <w:color w:val="131313"/>
          <w:lang w:eastAsia="cs-CZ"/>
        </w:rPr>
        <w:t xml:space="preserve">. </w:t>
      </w:r>
      <w:r w:rsidR="008D780E">
        <w:rPr>
          <w:rFonts w:ascii="Arial" w:eastAsia="Times New Roman" w:hAnsi="Arial" w:cs="Arial"/>
          <w:color w:val="131313"/>
          <w:lang w:eastAsia="cs-CZ"/>
        </w:rPr>
        <w:t xml:space="preserve">17/23 </w:t>
      </w:r>
      <w:r w:rsidRPr="00217DEC">
        <w:rPr>
          <w:rFonts w:ascii="Arial" w:eastAsia="Times New Roman" w:hAnsi="Arial" w:cs="Arial"/>
          <w:color w:val="131313"/>
          <w:lang w:eastAsia="cs-CZ"/>
        </w:rPr>
        <w:t xml:space="preserve">ze dne </w:t>
      </w:r>
      <w:r w:rsidR="008D780E">
        <w:rPr>
          <w:rFonts w:ascii="Arial" w:eastAsia="Times New Roman" w:hAnsi="Arial" w:cs="Arial"/>
          <w:color w:val="131313"/>
          <w:lang w:eastAsia="cs-CZ"/>
        </w:rPr>
        <w:t>19.12.2024</w:t>
      </w:r>
      <w:r w:rsidRPr="00217DEC">
        <w:rPr>
          <w:rFonts w:ascii="Arial" w:eastAsia="Times New Roman" w:hAnsi="Arial" w:cs="Arial"/>
          <w:color w:val="131313"/>
          <w:lang w:eastAsia="cs-CZ"/>
        </w:rPr>
        <w:t xml:space="preserve"> a nabývá účinnosti </w:t>
      </w:r>
      <w:r w:rsidR="001E7531">
        <w:rPr>
          <w:rFonts w:ascii="Arial" w:eastAsia="Times New Roman" w:hAnsi="Arial" w:cs="Arial"/>
          <w:color w:val="131313"/>
          <w:lang w:eastAsia="cs-CZ"/>
        </w:rPr>
        <w:t>1.1.2025</w:t>
      </w:r>
      <w:r w:rsidRPr="00217DEC">
        <w:rPr>
          <w:rFonts w:ascii="Arial" w:eastAsia="Times New Roman" w:hAnsi="Arial" w:cs="Arial"/>
          <w:color w:val="131313"/>
          <w:lang w:eastAsia="cs-CZ"/>
        </w:rPr>
        <w:t>.</w:t>
      </w:r>
    </w:p>
    <w:p w14:paraId="59749F85" w14:textId="2BE19E71" w:rsidR="00217DEC" w:rsidRDefault="00217DEC" w:rsidP="00217D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</w:p>
    <w:p w14:paraId="09880CE0" w14:textId="4362AD37" w:rsidR="00217DEC" w:rsidRDefault="00217DEC" w:rsidP="00217D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</w:p>
    <w:p w14:paraId="3B9BE787" w14:textId="77777777" w:rsidR="00217DEC" w:rsidRDefault="00217DEC" w:rsidP="00217D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31313"/>
          <w:lang w:eastAsia="cs-CZ"/>
        </w:rPr>
      </w:pPr>
    </w:p>
    <w:p w14:paraId="4D42D0D0" w14:textId="156FF137" w:rsidR="00217DEC" w:rsidRDefault="00217DEC" w:rsidP="00217DEC">
      <w:pPr>
        <w:pStyle w:val="Bezmezer"/>
        <w:rPr>
          <w:lang w:eastAsia="cs-CZ"/>
        </w:rPr>
      </w:pPr>
      <w:r>
        <w:rPr>
          <w:lang w:eastAsia="cs-CZ"/>
        </w:rPr>
        <w:t xml:space="preserve">Ing. Tomáš Kubačák </w:t>
      </w:r>
      <w:r w:rsidR="00A50B34">
        <w:rPr>
          <w:lang w:eastAsia="cs-CZ"/>
        </w:rPr>
        <w:t xml:space="preserve">v. r. </w:t>
      </w:r>
    </w:p>
    <w:p w14:paraId="3B85494D" w14:textId="1F2D6753" w:rsidR="00217DEC" w:rsidRPr="00217DEC" w:rsidRDefault="00217DEC" w:rsidP="00217DEC">
      <w:pPr>
        <w:pStyle w:val="Bezmezer"/>
        <w:rPr>
          <w:lang w:eastAsia="cs-CZ"/>
        </w:rPr>
      </w:pPr>
      <w:r>
        <w:rPr>
          <w:lang w:eastAsia="cs-CZ"/>
        </w:rPr>
        <w:t>starosta</w:t>
      </w:r>
    </w:p>
    <w:sectPr w:rsidR="00217DEC" w:rsidRPr="00217D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F054" w14:textId="77777777" w:rsidR="00071239" w:rsidRDefault="00071239" w:rsidP="0089095B">
      <w:pPr>
        <w:spacing w:after="0" w:line="240" w:lineRule="auto"/>
      </w:pPr>
      <w:r>
        <w:separator/>
      </w:r>
    </w:p>
  </w:endnote>
  <w:endnote w:type="continuationSeparator" w:id="0">
    <w:p w14:paraId="2BE78316" w14:textId="77777777" w:rsidR="00071239" w:rsidRDefault="00071239" w:rsidP="0089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525799"/>
      <w:docPartObj>
        <w:docPartGallery w:val="Page Numbers (Bottom of Page)"/>
        <w:docPartUnique/>
      </w:docPartObj>
    </w:sdtPr>
    <w:sdtEndPr/>
    <w:sdtContent>
      <w:p w14:paraId="5E433E33" w14:textId="77777777" w:rsidR="0089095B" w:rsidRDefault="008909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61E71" w14:textId="77777777" w:rsidR="0089095B" w:rsidRDefault="008909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5B8D" w14:textId="77777777" w:rsidR="00071239" w:rsidRDefault="00071239" w:rsidP="0089095B">
      <w:pPr>
        <w:spacing w:after="0" w:line="240" w:lineRule="auto"/>
      </w:pPr>
      <w:r>
        <w:separator/>
      </w:r>
    </w:p>
  </w:footnote>
  <w:footnote w:type="continuationSeparator" w:id="0">
    <w:p w14:paraId="21304227" w14:textId="77777777" w:rsidR="00071239" w:rsidRDefault="00071239" w:rsidP="0089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392"/>
    <w:multiLevelType w:val="multilevel"/>
    <w:tmpl w:val="4926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27E3"/>
    <w:multiLevelType w:val="hybridMultilevel"/>
    <w:tmpl w:val="CBEE1714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3D665C"/>
    <w:multiLevelType w:val="multilevel"/>
    <w:tmpl w:val="4D1E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612DD"/>
    <w:multiLevelType w:val="multilevel"/>
    <w:tmpl w:val="B3AA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291B"/>
    <w:multiLevelType w:val="multilevel"/>
    <w:tmpl w:val="79CE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1D0DA0"/>
    <w:multiLevelType w:val="hybridMultilevel"/>
    <w:tmpl w:val="29364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870C4"/>
    <w:multiLevelType w:val="multilevel"/>
    <w:tmpl w:val="D60A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04944">
    <w:abstractNumId w:val="0"/>
  </w:num>
  <w:num w:numId="2" w16cid:durableId="2040086512">
    <w:abstractNumId w:val="3"/>
  </w:num>
  <w:num w:numId="3" w16cid:durableId="295531611">
    <w:abstractNumId w:val="2"/>
  </w:num>
  <w:num w:numId="4" w16cid:durableId="623005690">
    <w:abstractNumId w:val="4"/>
  </w:num>
  <w:num w:numId="5" w16cid:durableId="1397775555">
    <w:abstractNumId w:val="6"/>
  </w:num>
  <w:num w:numId="6" w16cid:durableId="741870494">
    <w:abstractNumId w:val="5"/>
  </w:num>
  <w:num w:numId="7" w16cid:durableId="172228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F4"/>
    <w:rsid w:val="00071239"/>
    <w:rsid w:val="00175D97"/>
    <w:rsid w:val="001A605D"/>
    <w:rsid w:val="001E6E6E"/>
    <w:rsid w:val="001E7531"/>
    <w:rsid w:val="00217DEC"/>
    <w:rsid w:val="002F1884"/>
    <w:rsid w:val="00340A2F"/>
    <w:rsid w:val="0046107D"/>
    <w:rsid w:val="004812F4"/>
    <w:rsid w:val="004E227C"/>
    <w:rsid w:val="006139A2"/>
    <w:rsid w:val="006341B9"/>
    <w:rsid w:val="00655F35"/>
    <w:rsid w:val="00674CFA"/>
    <w:rsid w:val="006B1B48"/>
    <w:rsid w:val="006B3600"/>
    <w:rsid w:val="00796574"/>
    <w:rsid w:val="00796FBE"/>
    <w:rsid w:val="008360E6"/>
    <w:rsid w:val="0089095B"/>
    <w:rsid w:val="008D3D92"/>
    <w:rsid w:val="008D780E"/>
    <w:rsid w:val="009D5DA7"/>
    <w:rsid w:val="00A06284"/>
    <w:rsid w:val="00A50B34"/>
    <w:rsid w:val="00AB0CFB"/>
    <w:rsid w:val="00AC18DB"/>
    <w:rsid w:val="00AE6695"/>
    <w:rsid w:val="00B26DE3"/>
    <w:rsid w:val="00B76DED"/>
    <w:rsid w:val="00B94D0B"/>
    <w:rsid w:val="00C55FA2"/>
    <w:rsid w:val="00C82277"/>
    <w:rsid w:val="00C864B7"/>
    <w:rsid w:val="00D12BC0"/>
    <w:rsid w:val="00D36923"/>
    <w:rsid w:val="00DF001D"/>
    <w:rsid w:val="00ED3669"/>
    <w:rsid w:val="00F65525"/>
    <w:rsid w:val="00F94D07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75DB"/>
  <w15:chartTrackingRefBased/>
  <w15:docId w15:val="{EAD0D23F-5E92-43D6-8472-87532E4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81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2F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12F4"/>
    <w:rPr>
      <w:b/>
      <w:bCs/>
    </w:rPr>
  </w:style>
  <w:style w:type="character" w:customStyle="1" w:styleId="mb-text">
    <w:name w:val="mb-text"/>
    <w:basedOn w:val="Standardnpsmoodstavce"/>
    <w:rsid w:val="004812F4"/>
  </w:style>
  <w:style w:type="paragraph" w:styleId="Bezmezer">
    <w:name w:val="No Spacing"/>
    <w:uiPriority w:val="1"/>
    <w:qFormat/>
    <w:rsid w:val="00F655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655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95B"/>
  </w:style>
  <w:style w:type="paragraph" w:styleId="Zpat">
    <w:name w:val="footer"/>
    <w:basedOn w:val="Normln"/>
    <w:link w:val="ZpatChar"/>
    <w:uiPriority w:val="99"/>
    <w:unhideWhenUsed/>
    <w:rsid w:val="0089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Kaděrková</dc:creator>
  <cp:keywords/>
  <dc:description/>
  <cp:lastModifiedBy>Jitka Kaděrková</cp:lastModifiedBy>
  <cp:revision>11</cp:revision>
  <cp:lastPrinted>2021-12-02T07:26:00Z</cp:lastPrinted>
  <dcterms:created xsi:type="dcterms:W3CDTF">2021-11-16T12:28:00Z</dcterms:created>
  <dcterms:modified xsi:type="dcterms:W3CDTF">2025-01-15T09:45:00Z</dcterms:modified>
</cp:coreProperties>
</file>